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0E" w:rsidRDefault="006625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ru-RU"/>
        </w:rPr>
      </w:pPr>
    </w:p>
    <w:p w:rsidR="0066250E" w:rsidRDefault="00B621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</w:t>
      </w:r>
    </w:p>
    <w:p w:rsidR="0066250E" w:rsidRDefault="006625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B62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  <w:t>Введение………………………………………………………………………..3</w:t>
      </w:r>
    </w:p>
    <w:p w:rsidR="0066250E" w:rsidRDefault="00B62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ГЛАВА 1. ОБЩАЯ ХАРАКТЕРИСТИКА ИСТОЧНИКОВ КОНСТИТУЦИОННОГО ПРАВА РОССИЙСКОЙ ФЕДЕРАЦИИ…………..7</w:t>
      </w:r>
    </w:p>
    <w:p w:rsidR="0066250E" w:rsidRDefault="00B62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1.1.Понятиеисточников конституционного права……………………………7</w:t>
      </w:r>
    </w:p>
    <w:p w:rsidR="0066250E" w:rsidRDefault="00B62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Виды источников конституционного права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……………………………….11</w:t>
      </w:r>
    </w:p>
    <w:p w:rsidR="0066250E" w:rsidRDefault="00B62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  <w:t>Глава 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СИСТЕМАТИЗАЦИЯ КОНСТИТУЦИОННО-ПРАВОВЫХ АКТОВ РОССИЙСКОЙ ФЕДЕРАЦИИ………………………………………..15</w:t>
      </w:r>
    </w:p>
    <w:p w:rsidR="0066250E" w:rsidRDefault="00B62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2.1.Основныевиды систематизации…………………………………………..15</w:t>
      </w:r>
    </w:p>
    <w:p w:rsidR="0066250E" w:rsidRDefault="00B62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2.2.Проблемы, возникающие при систематизации источников конституционного права………………………………………………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………..</w:t>
      </w:r>
      <w:r w:rsidR="006D34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</w:t>
      </w:r>
    </w:p>
    <w:p w:rsidR="0066250E" w:rsidRDefault="00B62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  <w:t>Заключение……………………………………………………….…………2</w:t>
      </w:r>
      <w:r w:rsidR="006D34DD"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  <w:t>1</w:t>
      </w:r>
    </w:p>
    <w:p w:rsidR="0066250E" w:rsidRDefault="00B6217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>СПИСОК ИСПОЛЬЗОВАННЫХ ИСТОЧНИКОВ</w:t>
      </w:r>
      <w:r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  <w:t xml:space="preserve"> …………………………...23</w:t>
      </w: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ru-RU"/>
        </w:rPr>
      </w:pPr>
    </w:p>
    <w:p w:rsidR="0066250E" w:rsidRDefault="006625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lang w:eastAsia="ru-RU"/>
        </w:rPr>
      </w:pPr>
    </w:p>
    <w:p w:rsidR="0066250E" w:rsidRDefault="0066250E">
      <w:pPr>
        <w:rPr>
          <w:rFonts w:ascii="Times New Roman" w:hAnsi="Times New Roman" w:cs="Times New Roman"/>
          <w:sz w:val="28"/>
        </w:rPr>
      </w:pPr>
    </w:p>
    <w:p w:rsidR="0066250E" w:rsidRDefault="00B6217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ВВЕДЕНИЕ</w:t>
      </w:r>
    </w:p>
    <w:p w:rsidR="0066250E" w:rsidRDefault="0066250E">
      <w:pPr>
        <w:pStyle w:val="af"/>
        <w:shd w:val="clear" w:color="auto" w:fill="FFFFFF"/>
        <w:spacing w:before="0" w:after="0" w:line="360" w:lineRule="auto"/>
        <w:jc w:val="both"/>
        <w:rPr>
          <w:rFonts w:ascii="Verdana" w:hAnsi="Verdana"/>
          <w:color w:val="000000"/>
          <w:sz w:val="20"/>
        </w:rPr>
      </w:pPr>
    </w:p>
    <w:p w:rsidR="0066250E" w:rsidRDefault="00B6217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Систематизация, а именно работа касательно приведения правовых нормативных актов в согласованную, целостную систему, нужна в </w:t>
      </w:r>
      <w:r>
        <w:rPr>
          <w:color w:val="000000"/>
          <w:sz w:val="28"/>
        </w:rPr>
        <w:t>целях выполнения положенной деятельности механизма правового регулирования. Соответственными чертами законодательства Российской Федерации достаточно давно являются: не имение целостной научно обоснованной совокупности связанных друг с другом нормативно-пр</w:t>
      </w:r>
      <w:r>
        <w:rPr>
          <w:color w:val="000000"/>
          <w:sz w:val="28"/>
        </w:rPr>
        <w:t xml:space="preserve">авовых актов; громоздкость законодательства; наложение нормативных актов друг на друга; пробелы и противоречия правового регулирования. В следствие выше перечисленного систематизация представляется одной из главнейших составляющих правовой реформы. </w:t>
      </w:r>
    </w:p>
    <w:p w:rsidR="0066250E" w:rsidRDefault="00B6217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Систем</w:t>
      </w:r>
      <w:r>
        <w:rPr>
          <w:color w:val="000000"/>
          <w:sz w:val="28"/>
        </w:rPr>
        <w:t xml:space="preserve">атизация же относительно конституционно-правовых актов, которые также не отличаются идеальным качеством, при нынешних условиях развития российского права и российской государственности представляется особенно актуальной. В первую очередь, посредством норм </w:t>
      </w:r>
      <w:r>
        <w:rPr>
          <w:color w:val="000000"/>
          <w:sz w:val="28"/>
        </w:rPr>
        <w:t xml:space="preserve">конституционного права, являющейся ведущей отраслью права, выполняется функциональное и организационное единство общества как целостной социальной системы. </w:t>
      </w:r>
      <w:r>
        <w:rPr>
          <w:rStyle w:val="Footnotereference"/>
          <w:color w:val="000000"/>
          <w:sz w:val="28"/>
        </w:rPr>
        <w:footnoteReference w:id="2"/>
      </w:r>
      <w:r>
        <w:rPr>
          <w:color w:val="000000"/>
          <w:sz w:val="28"/>
        </w:rPr>
        <w:t>А так же качество других отраслей законодательства зависит в огромной степени от системности консти</w:t>
      </w:r>
      <w:r>
        <w:rPr>
          <w:color w:val="000000"/>
          <w:sz w:val="28"/>
        </w:rPr>
        <w:t>туционного законодательства. Во вторую очередь, острая нужда в проведении систематизации конституционно-правовых актов объясняется реформой конституционного строя РФ. Изменения, произошедшие в 90х голах XX века, повлекли за собой существенные изменения и в</w:t>
      </w:r>
      <w:r>
        <w:rPr>
          <w:color w:val="000000"/>
          <w:sz w:val="28"/>
        </w:rPr>
        <w:t xml:space="preserve"> остальных источниках конституционного права. И наконец, в третью очередь, Россия плавно начинает соответствовать характеристикам реальной федерации. Собственно конституционное право и регламентирует федеративные отношения. Задачи, связанные с упорядочение</w:t>
      </w:r>
      <w:r>
        <w:rPr>
          <w:color w:val="000000"/>
          <w:sz w:val="28"/>
        </w:rPr>
        <w:t>м правового регулирования федеративных отношений должны решаться комплексно. Систематизация конституционно-</w:t>
      </w:r>
      <w:r>
        <w:rPr>
          <w:color w:val="000000"/>
          <w:sz w:val="28"/>
        </w:rPr>
        <w:lastRenderedPageBreak/>
        <w:t>правовых актов способствует системному подходу к определению неизменного баланса интересов РФ и ее субъектов.систематизация представляется одной из г</w:t>
      </w:r>
      <w:r>
        <w:rPr>
          <w:color w:val="000000"/>
          <w:sz w:val="28"/>
        </w:rPr>
        <w:t xml:space="preserve">лавнейших составляющих правовой реформы. Систематизация же относительно конституционно-правовых актов, которые также не отличаются идеальным качеством, при нынешних условиях развития российского права и российской государственности представляется особенно </w:t>
      </w:r>
      <w:r>
        <w:rPr>
          <w:color w:val="000000"/>
          <w:sz w:val="28"/>
        </w:rPr>
        <w:t>актуальной.</w:t>
      </w:r>
    </w:p>
    <w:p w:rsidR="0066250E" w:rsidRDefault="00B6217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sz w:val="28"/>
        </w:rPr>
        <w:t xml:space="preserve"> данной работы заключается</w:t>
      </w:r>
      <w:r>
        <w:rPr>
          <w:color w:val="000000"/>
          <w:sz w:val="28"/>
          <w:shd w:val="clear" w:color="auto" w:fill="FFFFFF"/>
        </w:rPr>
        <w:t xml:space="preserve"> в </w:t>
      </w:r>
      <w:r>
        <w:rPr>
          <w:color w:val="000000"/>
          <w:sz w:val="28"/>
        </w:rPr>
        <w:t>рассмотрение вопросов, касающихся систематизации конституционно-правовых актов РФ</w:t>
      </w:r>
      <w:r>
        <w:rPr>
          <w:sz w:val="28"/>
        </w:rPr>
        <w:t xml:space="preserve">, исходя из этого, были сформированы следующие </w:t>
      </w:r>
      <w:r>
        <w:rPr>
          <w:b/>
          <w:sz w:val="28"/>
        </w:rPr>
        <w:t>задачи</w:t>
      </w:r>
      <w:r>
        <w:rPr>
          <w:sz w:val="28"/>
        </w:rPr>
        <w:t xml:space="preserve"> данного исследования:</w:t>
      </w:r>
    </w:p>
    <w:p w:rsidR="0066250E" w:rsidRDefault="00B62178">
      <w:pPr>
        <w:spacing w:line="360" w:lineRule="auto"/>
        <w:ind w:left="851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рассмотреть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источники конституционного права Российс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кой Федерации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6250E" w:rsidRDefault="00B62178">
      <w:pPr>
        <w:spacing w:line="360" w:lineRule="auto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изучить понятие источников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конституционного права;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определить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источников;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-рассмотреть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виды систематизации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проанализировать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проблемы, возникающие при систематизации источников конституционного права.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Предметом</w:t>
      </w:r>
      <w:r>
        <w:rPr>
          <w:rFonts w:ascii="Times New Roman" w:eastAsia="Times New Roman" w:hAnsi="Times New Roman" w:cs="Times New Roman"/>
          <w:sz w:val="28"/>
        </w:rPr>
        <w:t xml:space="preserve"> данной курсовой работы является-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систематизации источников конституционного права РФ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Объектом </w:t>
      </w:r>
      <w:r>
        <w:rPr>
          <w:rFonts w:ascii="Times New Roman" w:hAnsi="Times New Roman" w:cs="Times New Roman"/>
          <w:sz w:val="28"/>
        </w:rPr>
        <w:t>данной курсовой работы являются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общественные отношения, возникающие в процессе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систематизация источников конституционного права РФ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Для достижения поставленной ц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ели были использованы </w:t>
      </w:r>
      <w:r>
        <w:rPr>
          <w:rFonts w:ascii="Times New Roman" w:hAnsi="Times New Roman" w:cs="Times New Roman"/>
          <w:sz w:val="28"/>
        </w:rPr>
        <w:t>следующие методы исследования: анализ, систематизация, обобщения, логических выводов, и др.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Правовой основой</w:t>
      </w:r>
      <w:r>
        <w:rPr>
          <w:rFonts w:ascii="Times New Roman" w:hAnsi="Times New Roman" w:cs="Times New Roman"/>
          <w:sz w:val="28"/>
        </w:rPr>
        <w:t xml:space="preserve"> данной курсовой работы являются: Конституция РФ, различные нормативно-правовые акты, </w:t>
      </w:r>
      <w:r>
        <w:rPr>
          <w:rFonts w:ascii="Times New Roman" w:hAnsi="Times New Roman" w:cs="Times New Roman"/>
          <w:sz w:val="28"/>
        </w:rPr>
        <w:lastRenderedPageBreak/>
        <w:t>Конституционноезаконодательство, публика</w:t>
      </w:r>
      <w:r>
        <w:rPr>
          <w:rFonts w:ascii="Times New Roman" w:hAnsi="Times New Roman" w:cs="Times New Roman"/>
          <w:sz w:val="28"/>
        </w:rPr>
        <w:t>ции отечественных юристов по вопросам принципа Верховенство Конституции, учебные пособия и различные электронные ресурсы.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Теоретическую основу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составили труды таких учёных как: Пашкевич Д.А.,Каковкина Е.Н., Некрасов С.И.,</w:t>
      </w:r>
      <w:r>
        <w:rPr>
          <w:rFonts w:ascii="Times New Roman" w:hAnsi="Times New Roman" w:cs="Times New Roman"/>
          <w:sz w:val="28"/>
        </w:rPr>
        <w:t xml:space="preserve">БаглайМ.В.,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Афонина А.В., Бошно С.В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.,</w:t>
      </w:r>
      <w:r>
        <w:rPr>
          <w:rFonts w:ascii="Times New Roman" w:hAnsi="Times New Roman" w:cs="Times New Roman"/>
          <w:color w:val="000000" w:themeColor="text1"/>
          <w:sz w:val="28"/>
        </w:rPr>
        <w:t>а так же и других авторов.</w:t>
      </w:r>
    </w:p>
    <w:p w:rsidR="0066250E" w:rsidRDefault="00B62178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рассмотрении проблемных вопросов по данной теме, за основу были взяты нормативно – правовые акты</w:t>
      </w:r>
      <w:r>
        <w:rPr>
          <w:rFonts w:ascii="Times New Roman" w:eastAsia="Times New Roman" w:hAnsi="Times New Roman" w:cs="Times New Roman"/>
          <w:sz w:val="28"/>
        </w:rPr>
        <w:t>, печатные издания СМИ, Интернет – ресурсы,</w:t>
      </w:r>
      <w:r>
        <w:rPr>
          <w:rFonts w:ascii="Times New Roman" w:hAnsi="Times New Roman" w:cs="Times New Roman"/>
          <w:sz w:val="28"/>
        </w:rPr>
        <w:t xml:space="preserve"> отражающие основные положения данной темы. 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Структура</w:t>
      </w:r>
      <w:r>
        <w:rPr>
          <w:rFonts w:ascii="Times New Roman" w:hAnsi="Times New Roman" w:cs="Times New Roman"/>
          <w:sz w:val="28"/>
        </w:rPr>
        <w:t xml:space="preserve"> данной курсовой работы состои</w:t>
      </w:r>
      <w:r>
        <w:rPr>
          <w:rFonts w:ascii="Times New Roman" w:hAnsi="Times New Roman" w:cs="Times New Roman"/>
          <w:sz w:val="28"/>
        </w:rPr>
        <w:t>т из введения, двух глав, объединённых четырьмя параграфами, заключения и списка использованных источников.</w:t>
      </w: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6250E" w:rsidRDefault="00B621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ГЛАВА 1. ОБЩАЯ ХАРАКТЕРИСТИКА ИСТОЧНИКОВ КОНСТИТУЦИОННОГО ПРАВА РОССИЙСКОЙ ФЕДЕРАЦИИ</w:t>
      </w:r>
    </w:p>
    <w:p w:rsidR="0066250E" w:rsidRDefault="006625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B62178">
      <w:pPr>
        <w:pStyle w:val="af"/>
        <w:spacing w:before="0" w:after="285" w:line="360" w:lineRule="auto"/>
        <w:jc w:val="center"/>
        <w:rPr>
          <w:rFonts w:ascii="Roboto-Regular" w:hAnsi="Roboto-Regular"/>
          <w:color w:val="000000"/>
          <w:sz w:val="23"/>
          <w:shd w:val="clear" w:color="auto" w:fill="FFFFFF"/>
        </w:rPr>
      </w:pPr>
      <w:r>
        <w:rPr>
          <w:color w:val="000000"/>
          <w:sz w:val="28"/>
        </w:rPr>
        <w:t>1.1.Понятие источников конституционного права</w:t>
      </w:r>
    </w:p>
    <w:p w:rsidR="0066250E" w:rsidRDefault="0066250E">
      <w:pPr>
        <w:pStyle w:val="af"/>
        <w:spacing w:before="0" w:after="285" w:line="360" w:lineRule="auto"/>
        <w:jc w:val="center"/>
        <w:rPr>
          <w:color w:val="000000"/>
          <w:sz w:val="28"/>
          <w:shd w:val="clear" w:color="auto" w:fill="FFFFFF"/>
        </w:rPr>
      </w:pPr>
    </w:p>
    <w:p w:rsidR="0066250E" w:rsidRDefault="00B62178">
      <w:pPr>
        <w:pStyle w:val="af"/>
        <w:spacing w:after="285"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sz w:val="28"/>
        </w:rPr>
        <w:t>В виду того, что Российская Федерация принадлежит к числу государств континентальной (европейской, романо-германской) правовой системы, основным источником права (в том числе и конституционного) в нашей стране является результат нормотворческой деятельност</w:t>
      </w:r>
      <w:r>
        <w:rPr>
          <w:sz w:val="28"/>
        </w:rPr>
        <w:t>и различных властных институтов, то есть нормативный правовой акт.В свою очередь группа нормативных правовых актов – это очень объемная совокупность источников. При этом система нормативных правовых актов отличается четкой иерархией, соотношением по юридич</w:t>
      </w:r>
      <w:r>
        <w:rPr>
          <w:sz w:val="28"/>
        </w:rPr>
        <w:t>еской силе.</w:t>
      </w:r>
      <w:r>
        <w:rPr>
          <w:sz w:val="28"/>
          <w:shd w:val="clear" w:color="auto" w:fill="FFFFFF"/>
        </w:rPr>
        <w:t xml:space="preserve"> К источникам конституционного права можно отнести ту «часть источников российского права, в которых содержатся конституционно-правовые нормы». </w:t>
      </w:r>
      <w:r>
        <w:rPr>
          <w:rStyle w:val="Footnotereference"/>
          <w:sz w:val="28"/>
          <w:shd w:val="clear" w:color="auto" w:fill="FFFFFF"/>
        </w:rPr>
        <w:footnoteReference w:id="3"/>
      </w:r>
    </w:p>
    <w:p w:rsidR="0066250E" w:rsidRDefault="00B62178">
      <w:pPr>
        <w:pStyle w:val="af"/>
        <w:spacing w:after="285"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Исходя из вышеизложенного, определимся с понятием </w:t>
      </w:r>
      <w:r>
        <w:rPr>
          <w:sz w:val="28"/>
        </w:rPr>
        <w:t>источников конституционного права.Указанные источ</w:t>
      </w:r>
      <w:r>
        <w:rPr>
          <w:sz w:val="28"/>
        </w:rPr>
        <w:t>ники  представляют собой внешние формы выражения конституционно-правовых норм.</w:t>
      </w:r>
      <w:r>
        <w:rPr>
          <w:rStyle w:val="Footnotereference"/>
          <w:sz w:val="28"/>
        </w:rPr>
        <w:footnoteReference w:id="4"/>
      </w:r>
      <w:r>
        <w:rPr>
          <w:sz w:val="28"/>
        </w:rPr>
        <w:t>Теория права в качестве основных источников права называет нормативный правовой акт, юридический прецедент и правовой обычай (наряду с такими источниками, как договор (иногда ук</w:t>
      </w:r>
      <w:r>
        <w:rPr>
          <w:sz w:val="28"/>
        </w:rPr>
        <w:t>азывается «нормативный договор»), правовая доктрина, партийные документы (в условиях однопартийных систем), религиозные нормы и др.).</w:t>
      </w:r>
    </w:p>
    <w:p w:rsidR="0066250E" w:rsidRDefault="00B62178">
      <w:pPr>
        <w:pStyle w:val="af"/>
        <w:spacing w:after="285" w:line="360" w:lineRule="auto"/>
        <w:ind w:firstLine="709"/>
        <w:jc w:val="both"/>
        <w:rPr>
          <w:sz w:val="28"/>
        </w:rPr>
      </w:pPr>
      <w:r>
        <w:rPr>
          <w:sz w:val="28"/>
          <w:shd w:val="clear" w:color="auto" w:fill="FFFFFF"/>
        </w:rPr>
        <w:t>В свою очередь они образуют две основные сферы:</w:t>
      </w:r>
    </w:p>
    <w:p w:rsidR="0066250E" w:rsidRDefault="00B62178">
      <w:pPr>
        <w:pStyle w:val="af"/>
        <w:spacing w:after="285"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1) источники естественного права — дарованные от природы неотъемлемые прав</w:t>
      </w:r>
      <w:r>
        <w:rPr>
          <w:sz w:val="28"/>
          <w:shd w:val="clear" w:color="auto" w:fill="FFFFFF"/>
        </w:rPr>
        <w:t>а;</w:t>
      </w:r>
    </w:p>
    <w:p w:rsidR="0066250E" w:rsidRDefault="00B62178">
      <w:pPr>
        <w:pStyle w:val="af"/>
        <w:spacing w:after="285"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2) источники позитивного права — права, закрепленные в писанной его части (Конституции РФ).</w:t>
      </w:r>
    </w:p>
    <w:p w:rsidR="0066250E" w:rsidRDefault="00B62178">
      <w:pPr>
        <w:pStyle w:val="af"/>
        <w:spacing w:after="285"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Установление нормы в том или ином виде акта не произвольно, а подчинено необходимым объективным условиям. В зависимости от потребности придать норме более или ме</w:t>
      </w:r>
      <w:r>
        <w:rPr>
          <w:sz w:val="28"/>
          <w:shd w:val="clear" w:color="auto" w:fill="FFFFFF"/>
        </w:rPr>
        <w:t>нее высокий уровень юридической значимости, условий территориального масштаба ее действия, установленного порядка разграничения компетенции органов, принимающих конституционно-правовые нормы, последние формулируются в различных видах источников. Характериз</w:t>
      </w:r>
      <w:r>
        <w:rPr>
          <w:sz w:val="28"/>
          <w:shd w:val="clear" w:color="auto" w:fill="FFFFFF"/>
        </w:rPr>
        <w:t>уя их, следует, прежде всего, выделить:</w:t>
      </w:r>
    </w:p>
    <w:p w:rsidR="0066250E" w:rsidRDefault="00B62178">
      <w:pPr>
        <w:pStyle w:val="af"/>
        <w:spacing w:before="0" w:after="285" w:line="360" w:lineRule="auto"/>
        <w:ind w:firstLine="709"/>
        <w:jc w:val="both"/>
        <w:rPr>
          <w:sz w:val="28"/>
        </w:rPr>
      </w:pPr>
      <w:r>
        <w:rPr>
          <w:sz w:val="28"/>
          <w:shd w:val="clear" w:color="auto" w:fill="FFFFFF"/>
        </w:rPr>
        <w:t>1) нормативно-правовые акты, действующие на всей территории Российской Федерации;</w:t>
      </w:r>
    </w:p>
    <w:p w:rsidR="0066250E" w:rsidRDefault="00B62178">
      <w:pPr>
        <w:pStyle w:val="af"/>
        <w:spacing w:before="0" w:after="285" w:line="360" w:lineRule="auto"/>
        <w:ind w:firstLine="709"/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2) акты, имеющие сферу действия только на территории конкретного субъекта федерации или территории, на которой осуществляется местное </w:t>
      </w:r>
      <w:r>
        <w:rPr>
          <w:sz w:val="28"/>
          <w:shd w:val="clear" w:color="auto" w:fill="FFFFFF"/>
        </w:rPr>
        <w:t>самоуправление.</w:t>
      </w:r>
    </w:p>
    <w:p w:rsidR="0066250E" w:rsidRDefault="00B62178">
      <w:pPr>
        <w:pStyle w:val="af"/>
        <w:spacing w:before="0" w:after="285"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В первой группе особое место занимает Конституция Российской Федерации. Она является основным источником конституционного праваК</w:t>
      </w:r>
      <w:r>
        <w:rPr>
          <w:sz w:val="28"/>
          <w:shd w:val="clear" w:color="auto" w:fill="FFFFFF"/>
        </w:rPr>
        <w:t xml:space="preserve"> числу источников конституционного права, устанавливающих нормы общефедерального значения, относятся законы Российской Федерации — федеральные законы.</w:t>
      </w:r>
      <w:r>
        <w:rPr>
          <w:rStyle w:val="Footnotereference"/>
          <w:sz w:val="28"/>
          <w:shd w:val="clear" w:color="auto" w:fill="FFFFFF"/>
        </w:rPr>
        <w:footnoteReference w:id="5"/>
      </w:r>
    </w:p>
    <w:p w:rsidR="0066250E" w:rsidRDefault="00B62178">
      <w:pPr>
        <w:pStyle w:val="af"/>
        <w:spacing w:before="0" w:after="285"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Всем источникам права присущи признаки, характерные для всех источников права, такие как, например, опре</w:t>
      </w:r>
      <w:r>
        <w:rPr>
          <w:sz w:val="28"/>
          <w:shd w:val="clear" w:color="auto" w:fill="FFFFFF"/>
        </w:rPr>
        <w:t>деленность, общеобязательность, общеизвестность.</w:t>
      </w:r>
      <w:r>
        <w:rPr>
          <w:rStyle w:val="Footnotereference"/>
          <w:sz w:val="28"/>
          <w:shd w:val="clear" w:color="auto" w:fill="FFFFFF"/>
        </w:rPr>
        <w:footnoteReference w:id="6"/>
      </w:r>
    </w:p>
    <w:p w:rsidR="0066250E" w:rsidRDefault="00B62178">
      <w:pPr>
        <w:pStyle w:val="af"/>
        <w:spacing w:before="0" w:after="285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Общим требованием содержательного характера для всех источников конституционного права является их непосредственная связь с организацией и функционированием государственной власти, от которой исходят все но</w:t>
      </w:r>
      <w:r>
        <w:rPr>
          <w:color w:val="000000"/>
          <w:sz w:val="28"/>
          <w:shd w:val="clear" w:color="auto" w:fill="FFFFFF"/>
        </w:rPr>
        <w:t>рмативные акты. «Такое соотношение власти и юридических норм в конституционном праве предъявляет к его юридическим источникам особые требования: они должны не просто регламентировать деятельность государственных органов, предоставлять право на власть от им</w:t>
      </w:r>
      <w:r>
        <w:rPr>
          <w:color w:val="000000"/>
          <w:sz w:val="28"/>
          <w:shd w:val="clear" w:color="auto" w:fill="FFFFFF"/>
        </w:rPr>
        <w:t>ени и по поручению…народа, но служить гарантиями…народовластия».</w:t>
      </w:r>
      <w:r>
        <w:rPr>
          <w:rStyle w:val="Footnotereference"/>
          <w:color w:val="000000"/>
          <w:sz w:val="28"/>
          <w:shd w:val="clear" w:color="auto" w:fill="FFFFFF"/>
        </w:rPr>
        <w:footnoteReference w:id="7"/>
      </w:r>
      <w:r>
        <w:rPr>
          <w:color w:val="000000"/>
          <w:sz w:val="28"/>
          <w:shd w:val="clear" w:color="auto" w:fill="FFFFFF"/>
        </w:rPr>
        <w:t>В этом качестве «…источники конституционного права фактически определяют правотворческую деятельность тех государственных органов, которые компетентны, создавать нормы права. Они, прежде всег</w:t>
      </w:r>
      <w:r>
        <w:rPr>
          <w:color w:val="000000"/>
          <w:sz w:val="28"/>
          <w:shd w:val="clear" w:color="auto" w:fill="FFFFFF"/>
        </w:rPr>
        <w:t>о, формируют основные начала для всех других отраслей права и определяют систему нормотворческих актов»</w:t>
      </w:r>
    </w:p>
    <w:p w:rsidR="0066250E" w:rsidRDefault="00B62178">
      <w:pPr>
        <w:pStyle w:val="af"/>
        <w:spacing w:before="0" w:after="285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Вообще источники конституционного права России можно систематизировать по юридической силе. В соответствии с данным основанием выделяются законы и подза</w:t>
      </w:r>
      <w:r>
        <w:rPr>
          <w:color w:val="000000"/>
          <w:sz w:val="28"/>
          <w:shd w:val="clear" w:color="auto" w:fill="FFFFFF"/>
        </w:rPr>
        <w:t>конные акты, формирующие в результате своей взаимосвязи и взаимодействия систему законодательства (своеобразную иерархию нормативных источников конституционного права). Однако стоит заметить, что данная иерархия не означает существования разной степени обя</w:t>
      </w:r>
      <w:r>
        <w:rPr>
          <w:color w:val="000000"/>
          <w:sz w:val="28"/>
          <w:shd w:val="clear" w:color="auto" w:fill="FFFFFF"/>
        </w:rPr>
        <w:t>зательности вышеуказанных актов. Обязательность, как пишет В.Ф. Коток, есть абсолютное качество любого законного акта, и она не имеет разных степеней.</w:t>
      </w:r>
      <w:r>
        <w:rPr>
          <w:rStyle w:val="Footnotereference"/>
          <w:color w:val="000000"/>
          <w:sz w:val="28"/>
          <w:shd w:val="clear" w:color="auto" w:fill="FFFFFF"/>
        </w:rPr>
        <w:footnoteReference w:id="8"/>
      </w:r>
      <w:r>
        <w:rPr>
          <w:color w:val="000000"/>
          <w:sz w:val="28"/>
          <w:shd w:val="clear" w:color="auto" w:fill="FFFFFF"/>
        </w:rPr>
        <w:t xml:space="preserve"> Не согласиться с этим трудно. Следовательно, исходя из общего представления об иерархии как принципе орг</w:t>
      </w:r>
      <w:r>
        <w:rPr>
          <w:color w:val="000000"/>
          <w:sz w:val="28"/>
          <w:shd w:val="clear" w:color="auto" w:fill="FFFFFF"/>
        </w:rPr>
        <w:t xml:space="preserve">анизации </w:t>
      </w:r>
      <w:r>
        <w:rPr>
          <w:color w:val="000000"/>
          <w:sz w:val="28"/>
          <w:shd w:val="clear" w:color="auto" w:fill="FFFFFF"/>
        </w:rPr>
        <w:lastRenderedPageBreak/>
        <w:t>многоуровневых систем конституционного права, состоящим в упорядочении взаимодействий между уровнями в порядке «от высшего к низшему», применительно к данным формам конституционного права можно отметить следующие особенности:</w:t>
      </w:r>
    </w:p>
    <w:p w:rsidR="0066250E" w:rsidRDefault="00B62178">
      <w:pPr>
        <w:pStyle w:val="af"/>
        <w:spacing w:before="0" w:after="285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- юридическая сила ка</w:t>
      </w:r>
      <w:r>
        <w:rPr>
          <w:color w:val="000000"/>
          <w:sz w:val="28"/>
          <w:shd w:val="clear" w:color="auto" w:fill="FFFFFF"/>
        </w:rPr>
        <w:t>ждого вида источников конституционного права зависит от того, какое место в системе государственных органов занимает орган, издавший тот или иной акт, то есть, иными словами, - иерархия нормативно-правовых актов предопределяется иерархией соответствующих г</w:t>
      </w:r>
      <w:r>
        <w:rPr>
          <w:color w:val="000000"/>
          <w:sz w:val="28"/>
          <w:shd w:val="clear" w:color="auto" w:fill="FFFFFF"/>
        </w:rPr>
        <w:t>осударственных органов;</w:t>
      </w:r>
    </w:p>
    <w:p w:rsidR="0066250E" w:rsidRDefault="00B62178">
      <w:pPr>
        <w:pStyle w:val="af"/>
        <w:spacing w:before="0" w:after="285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- акты нижестоящих органов должны находиться в строгом соответствии с актами вышестоящих органов, а все они вместе взятые и каждый из них в отдельности должны соответствовать Конституции РФ;</w:t>
      </w:r>
    </w:p>
    <w:p w:rsidR="0066250E" w:rsidRDefault="00B62178">
      <w:pPr>
        <w:pStyle w:val="af"/>
        <w:spacing w:before="0" w:after="285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- акты вышестоящих и нижестоящих органов </w:t>
      </w:r>
      <w:r>
        <w:rPr>
          <w:color w:val="000000"/>
          <w:sz w:val="28"/>
          <w:shd w:val="clear" w:color="auto" w:fill="FFFFFF"/>
        </w:rPr>
        <w:t>не должны подменять друг друга, в частности вышестоящий орган, за исключением определенных законом случаев, не вправе брать на себя разрешение вопросов, которые входят в компетенцию нижестоящих органов власти;</w:t>
      </w:r>
    </w:p>
    <w:p w:rsidR="0066250E" w:rsidRDefault="00B62178">
      <w:pPr>
        <w:pStyle w:val="af"/>
        <w:spacing w:before="0" w:after="285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- наиболее важные общественные отношения, кото</w:t>
      </w:r>
      <w:r>
        <w:rPr>
          <w:color w:val="000000"/>
          <w:sz w:val="28"/>
          <w:shd w:val="clear" w:color="auto" w:fill="FFFFFF"/>
        </w:rPr>
        <w:t>рые подлежат регулированию в законодательном порядке, должны быть опосредованы только законом. Здесь, прежде всего, имеется в виду такой системообразующий принцип, как верховенство закона. Это один из важнейших принципов существования и развития системы ис</w:t>
      </w:r>
      <w:r>
        <w:rPr>
          <w:color w:val="000000"/>
          <w:sz w:val="28"/>
          <w:shd w:val="clear" w:color="auto" w:fill="FFFFFF"/>
        </w:rPr>
        <w:t>точников конституционного права;</w:t>
      </w:r>
    </w:p>
    <w:p w:rsidR="0066250E" w:rsidRDefault="00B62178">
      <w:pPr>
        <w:pStyle w:val="af"/>
        <w:spacing w:before="0" w:after="285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- акты нижестоящих органов могут быть изменены или отменены только органами, их издавшими, или вышестоящими органами.</w:t>
      </w:r>
    </w:p>
    <w:p w:rsidR="0066250E" w:rsidRDefault="00B62178">
      <w:pPr>
        <w:shd w:val="clear" w:color="auto" w:fill="FFFFFF"/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Исходя из вышесказанного, можно сказать о том, что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к источникам конституционного права можно отнести ту «часть источников российского </w:t>
      </w: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права, в которых содержатся конституционно-правовые нормы». Наряду с этим всем источникам права присущи признаки, характерные для всех источников права, такие как, например,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определенность, общеобязательность, общеизвестность. Так же их разграничиваю по юридической силе, по территории их действия.</w:t>
      </w:r>
    </w:p>
    <w:p w:rsidR="0066250E" w:rsidRDefault="00B62178">
      <w:pPr>
        <w:pStyle w:val="af"/>
        <w:spacing w:before="0" w:after="285" w:line="36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1.2. Виды источников конституционного права</w:t>
      </w:r>
    </w:p>
    <w:p w:rsidR="0066250E" w:rsidRDefault="00B62178">
      <w:pPr>
        <w:spacing w:before="225" w:after="100" w:line="360" w:lineRule="auto"/>
        <w:ind w:left="142" w:right="225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Как мы уже определили ранее источниками конституционного права РФ – являются нормативн</w:t>
      </w:r>
      <w:r>
        <w:rPr>
          <w:rFonts w:ascii="Times New Roman" w:eastAsia="Times New Roman" w:hAnsi="Times New Roman" w:cs="Times New Roman"/>
          <w:sz w:val="28"/>
          <w:lang w:eastAsia="ru-RU"/>
        </w:rPr>
        <w:t>о-правовые акты. Данные источники образуют иерархическую систему. Источниками являются только действующие в настоящий период времени акты.</w:t>
      </w:r>
    </w:p>
    <w:p w:rsidR="0066250E" w:rsidRDefault="00B62178">
      <w:pPr>
        <w:spacing w:before="225" w:after="100" w:line="360" w:lineRule="auto"/>
        <w:ind w:left="142" w:right="225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Особенностью системы источников российского конституционного права является ее обусловленность федеративным устройств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 Российской Федерации. Источниками конституционного права России являются следующие правовые акты: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1)Конституция РФ</w:t>
      </w:r>
      <w:r>
        <w:rPr>
          <w:rStyle w:val="Footnotereference"/>
          <w:rFonts w:ascii="Times New Roman" w:eastAsia="Times New Roman" w:hAnsi="Times New Roman" w:cs="Times New Roman"/>
          <w:color w:val="000000"/>
          <w:sz w:val="28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основным источником любой отрасли национального права, и в первую очередь конституционного. Конституционные нормы имеют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учредительный характер, устанавливая основные принципы существования государства (основы конституционного строя), основы организации государственной власти, устанавливают порядок создания иных правовых норм. Конституционные нормы первичны, нет другого прав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ового акта, которому Конституция должна бы была соответствовать; так же Конституция РФ обладает высшей юридической силой и непосредственным действием на всей территории Российской Федерации. Законы и иные нормативно-правовые акты не должны противоречить Ко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нституции РФ;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Следующий источник, который мы рассмотрим - Законы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Российской федерации законы принимаются законодательными (представительными) органами государственной власти на федеральном и региональном уровне. К источникам конституционного права относя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тся законы, содержащие конституционно-правовые нормы. Законы являются самым распространенным источником конституционного права и обладают наибольшей, после Конституции РФ, юридической силой.Конституция РФ предусматривает следующие виды законов, принимаемых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федеральным Собранием - федеральным представительным органом государственной власти:</w:t>
      </w:r>
      <w:r>
        <w:rPr>
          <w:rStyle w:val="Footnotereference"/>
          <w:rFonts w:ascii="Times New Roman" w:eastAsia="Times New Roman" w:hAnsi="Times New Roman" w:cs="Times New Roman"/>
          <w:color w:val="000000"/>
          <w:sz w:val="28"/>
          <w:lang w:eastAsia="ru-RU"/>
        </w:rPr>
        <w:footnoteReference w:id="10"/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2)Федеральный конституционный закон.Федеральные конституционные законы принимаются только по вопросам, предусмотренным Конституцией РФ. Они в свою очередь имеют приорите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 перед федеральными законами и последние не должны им противоречить. 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3)Федеральный закон.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4)Закон Российской Федерации о поправке к Конституции Российской Федерации. Предмет регулирования такого закона ограничен только внесением поправки к Конституции.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)Указы Президента РФ. К источникам конституционного права относятся только нормативные указы Президента РФ. 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6).Постановления Правительства РФ,имеющие нормативный характер, также являются источниками конституционного права. Особенностью данных актов являет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то, что они издаются на основании и во исполнение Конституции РФ, федеральных законов, нормативных указов Президента РФ. Это означает, что Правительство РФ может принимать постановления только по вопросам, отнесенным к его компетенции в соответствии с 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онституцией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РФ, </w:t>
      </w:r>
      <w:r>
        <w:rPr>
          <w:rFonts w:ascii="Times New Roman" w:eastAsia="Times New Roman" w:hAnsi="Times New Roman" w:cs="Times New Roman"/>
          <w:sz w:val="28"/>
          <w:lang w:eastAsia="ru-RU"/>
        </w:rPr>
        <w:t>Федеральным конституционным законом «О Правительстве Российской федерации»</w:t>
      </w:r>
      <w:r>
        <w:rPr>
          <w:rStyle w:val="Footnotereference"/>
          <w:rFonts w:ascii="Times New Roman" w:eastAsia="Times New Roman" w:hAnsi="Times New Roman" w:cs="Times New Roman"/>
          <w:sz w:val="28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, указами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Президента РФ. 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7) Акты органов местного самоуправления.Система местного самоуправления, согласно Конституции РФ, не входит в систему государственной власт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Поэтому акты органов местного самоуправления не являются в чистом виде нормативно-правовыми актами, а являются источниками конституционного права в смысле внешней формы выражения норм. Юридическая сила, общеобязательность придается им так называемой «ге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неральной отсылкой», санкционированием со стороны государстваположений, содержащихся в актах органов местного самоуправления и законодательстве Российской Федерации.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8)Конституционно-правовые договоры и соглашения.Под конституционно-правовым договором (сог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лашением) понимается соглашение, заключаемое субъектами конституционного права. Возможность заключения некоторых из таких соглашений предусмотрена Конституцией РФ. Договор является выражением диспозитивного метода конституционно-правового регулирования, 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как предусматривает равенство сторон.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9)Решения Конституционного Суда Российской Федерации,признающие неконституционными федеральные законы, нормативные акты Президента РФ, палат Федерального Собрания, Правительства РФ, конституции, уставы, иные норматив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ные правовые акты субъектов Федерации, являются источниками конституционного права, так как содержат специализированные «нормы о нормах», в данном случае - нормы, отменяющие действие других норм.</w:t>
      </w: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10) Общепризнанные принципы и нормы международного права, ме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ждународные договоры.</w:t>
      </w:r>
    </w:p>
    <w:p w:rsidR="0066250E" w:rsidRDefault="006625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B621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Итак, рассмотрев вышеизложенный материал можно прийти к некоторым выводам, таким как: источники конституционного права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п</w:t>
      </w:r>
      <w:r>
        <w:rPr>
          <w:rFonts w:ascii="Times New Roman" w:eastAsia="Times New Roman" w:hAnsi="Times New Roman" w:cs="Times New Roman"/>
          <w:sz w:val="28"/>
          <w:lang w:eastAsia="ru-RU"/>
        </w:rPr>
        <w:t>редставляется в виде и</w:t>
      </w:r>
      <w:r>
        <w:rPr>
          <w:rFonts w:ascii="Times New Roman" w:hAnsi="Times New Roman" w:cs="Times New Roman"/>
          <w:sz w:val="28"/>
          <w:shd w:val="clear" w:color="auto" w:fill="FFFFFF"/>
        </w:rPr>
        <w:t>ерархии того или иного источника правав зависимости от юридической силы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. Так же выделяются </w:t>
      </w:r>
      <w:r>
        <w:rPr>
          <w:rFonts w:ascii="Times New Roman" w:eastAsia="Times New Roman" w:hAnsi="Times New Roman" w:cs="Times New Roman"/>
          <w:sz w:val="28"/>
          <w:lang w:eastAsia="ru-RU"/>
        </w:rPr>
        <w:t>различные виды источников права, это обусловлено субъектов непосредственно его принимающим, сферу деятельности, ну и конечно важность, то есть какую юридическую силу оно имеет по отношению к другим источникам.</w:t>
      </w:r>
    </w:p>
    <w:p w:rsidR="0066250E" w:rsidRDefault="0066250E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</w:rPr>
      </w:pPr>
    </w:p>
    <w:p w:rsidR="0066250E" w:rsidRDefault="0066250E">
      <w:pPr>
        <w:spacing w:line="360" w:lineRule="auto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</w:p>
    <w:p w:rsidR="0066250E" w:rsidRDefault="00B6217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  <w:lastRenderedPageBreak/>
        <w:t>Глава 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СИСТЕМАТИЗАЦИЯ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КОНСТИТУЦИОННО-ПРАВОВЫХ АКТОВ РОССИЙСКОЙ ФЕДЕРАЦИИ, ОСНОВНЫЕ ВИДЫ</w:t>
      </w: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B621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2.1.Основные виды систематизации</w:t>
      </w:r>
    </w:p>
    <w:p w:rsidR="0066250E" w:rsidRDefault="0066250E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Законодательство в целом представляет огромный массив нормативных правовых актов. В силу этого существует практическая потребность в систематизации всего э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того текстуально- правового материала.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Понятие систематизации законодательства можно представить в виде целенаправленной деятельности компетентных органов, которая нацелена на совершенствование и упорядочение законодательства с целью удобства применения и </w:t>
      </w:r>
      <w:r>
        <w:rPr>
          <w:rFonts w:ascii="Times New Roman" w:hAnsi="Times New Roman" w:cs="Times New Roman"/>
          <w:sz w:val="28"/>
        </w:rPr>
        <w:t>использования на практике.</w:t>
      </w:r>
      <w:r>
        <w:rPr>
          <w:rStyle w:val="Footnotereference"/>
          <w:rFonts w:ascii="Times New Roman" w:hAnsi="Times New Roman" w:cs="Times New Roman"/>
          <w:sz w:val="28"/>
        </w:rPr>
        <w:footnoteReference w:id="12"/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Понятие систематизации включает несколько форм правовой деятельности:</w:t>
      </w:r>
    </w:p>
    <w:p w:rsidR="0066250E" w:rsidRDefault="00B62178">
      <w:pPr>
        <w:pStyle w:val="ab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сбор существующих нормативных актов, их размещение и обработка по определённой системе;</w:t>
      </w:r>
    </w:p>
    <w:p w:rsidR="0066250E" w:rsidRDefault="00B62178">
      <w:pPr>
        <w:pStyle w:val="ab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издание различных сборников и собраний;</w:t>
      </w:r>
    </w:p>
    <w:p w:rsidR="0066250E" w:rsidRDefault="00B62178">
      <w:pPr>
        <w:pStyle w:val="ab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принятие актов на основе </w:t>
      </w:r>
      <w:r>
        <w:rPr>
          <w:rFonts w:ascii="Times New Roman" w:hAnsi="Times New Roman" w:cs="Times New Roman"/>
          <w:sz w:val="28"/>
        </w:rPr>
        <w:t>объединения разрозненных норм права, которые были выданы по одному запросу;</w:t>
      </w:r>
    </w:p>
    <w:p w:rsidR="0066250E" w:rsidRDefault="00B62178">
      <w:pPr>
        <w:pStyle w:val="ab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систематизация законодательства на базе принятия актов, в которых содержатся старые и новые нормы права.</w:t>
      </w:r>
    </w:p>
    <w:p w:rsidR="0066250E" w:rsidRDefault="00B62178">
      <w:pPr>
        <w:shd w:val="clear" w:color="auto" w:fill="FEFEFE"/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Исходя из функций учреждений, осуществляющих учёт законодательных актов, мо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жно выделить такие принципы систематизации:</w:t>
      </w:r>
    </w:p>
    <w:p w:rsidR="0066250E" w:rsidRDefault="00B62178">
      <w:pPr>
        <w:numPr>
          <w:ilvl w:val="0"/>
          <w:numId w:val="6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достоверность информации, основанной на официальных источниках, а также на своевременности фиксации изменений, которые вносились в правовые акты;</w:t>
      </w:r>
    </w:p>
    <w:p w:rsidR="0066250E" w:rsidRDefault="00B62178">
      <w:pPr>
        <w:numPr>
          <w:ilvl w:val="0"/>
          <w:numId w:val="6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систематизация законодательства, выражающая полноту информационной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базы, обеспечивающей фиксацию справочной информации;</w:t>
      </w:r>
    </w:p>
    <w:p w:rsidR="0066250E" w:rsidRDefault="00B62178">
      <w:pPr>
        <w:numPr>
          <w:ilvl w:val="0"/>
          <w:numId w:val="6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удобство использования, которое необходимо для качественного и оперативного поиска правовых сведений.</w:t>
      </w:r>
    </w:p>
    <w:p w:rsidR="0066250E" w:rsidRDefault="00B62178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и любая деятельность, систематизация обладает определенными признаками:</w:t>
      </w:r>
    </w:p>
    <w:p w:rsidR="0066250E" w:rsidRDefault="00B62178">
      <w:pPr>
        <w:numPr>
          <w:ilvl w:val="0"/>
          <w:numId w:val="7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осуществляется правомочн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ыми органами, но в практике встречается и неофициальная систематизация;</w:t>
      </w:r>
    </w:p>
    <w:p w:rsidR="0066250E" w:rsidRDefault="00B62178">
      <w:pPr>
        <w:numPr>
          <w:ilvl w:val="0"/>
          <w:numId w:val="7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приставляет собой особый вид юридически значимой деятельности;</w:t>
      </w:r>
    </w:p>
    <w:p w:rsidR="0066250E" w:rsidRDefault="00B62178">
      <w:pPr>
        <w:numPr>
          <w:ilvl w:val="0"/>
          <w:numId w:val="7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систематизация законодательства по своей природе направлена на создание кодифицированных законодательных актов;</w:t>
      </w:r>
    </w:p>
    <w:p w:rsidR="0066250E" w:rsidRDefault="00B62178">
      <w:pPr>
        <w:numPr>
          <w:ilvl w:val="0"/>
          <w:numId w:val="7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объектом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 выступает законодательство в виде системы правовых актов;</w:t>
      </w:r>
    </w:p>
    <w:p w:rsidR="0066250E" w:rsidRDefault="00B62178">
      <w:pPr>
        <w:numPr>
          <w:ilvl w:val="0"/>
          <w:numId w:val="7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выражается в виде непрерывной деятельности правомочных лиц.</w:t>
      </w:r>
    </w:p>
    <w:p w:rsidR="0066250E" w:rsidRDefault="00B62178">
      <w:pPr>
        <w:shd w:val="clear" w:color="auto" w:fill="FEFEFE"/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Системность изначально заложена в правовой природе всех существующих нормативных актов. Систематизация российского законодате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льства включает такие цели:</w:t>
      </w:r>
    </w:p>
    <w:p w:rsidR="0066250E" w:rsidRDefault="00B62178">
      <w:pPr>
        <w:numPr>
          <w:ilvl w:val="0"/>
          <w:numId w:val="8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установление, а также устранение существующих дефектов законодательства;</w:t>
      </w:r>
    </w:p>
    <w:p w:rsidR="0066250E" w:rsidRDefault="00B62178">
      <w:pPr>
        <w:numPr>
          <w:ilvl w:val="0"/>
          <w:numId w:val="8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информационное влияние норм права на человеческое правосознание;</w:t>
      </w:r>
    </w:p>
    <w:p w:rsidR="0066250E" w:rsidRDefault="00B62178">
      <w:pPr>
        <w:numPr>
          <w:ilvl w:val="0"/>
          <w:numId w:val="8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максимального удобства пользования законодательными актами;</w:t>
      </w:r>
    </w:p>
    <w:p w:rsidR="0066250E" w:rsidRDefault="00B62178">
      <w:pPr>
        <w:numPr>
          <w:ilvl w:val="0"/>
          <w:numId w:val="8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повышение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эффективности действующего законодательства;</w:t>
      </w:r>
    </w:p>
    <w:p w:rsidR="0066250E" w:rsidRDefault="00B62178">
      <w:pPr>
        <w:numPr>
          <w:ilvl w:val="0"/>
          <w:numId w:val="8"/>
        </w:numPr>
        <w:shd w:val="clear" w:color="auto" w:fill="FEFEFE"/>
        <w:spacing w:after="0" w:line="360" w:lineRule="auto"/>
        <w:ind w:left="564" w:firstLine="1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содействие исследованию и изучению законодательства.</w:t>
      </w:r>
    </w:p>
    <w:p w:rsidR="0066250E" w:rsidRDefault="0066250E">
      <w:pPr>
        <w:shd w:val="clear" w:color="auto" w:fill="FEFEFE"/>
        <w:spacing w:after="0" w:line="36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B62178">
      <w:pPr>
        <w:shd w:val="clear" w:color="auto" w:fill="FEFEFE"/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Наряду с вышеуказаннымсистематизация законодательства отличается также следующими свойствами:</w:t>
      </w:r>
    </w:p>
    <w:p w:rsidR="0066250E" w:rsidRDefault="00B62178">
      <w:pPr>
        <w:numPr>
          <w:ilvl w:val="0"/>
          <w:numId w:val="9"/>
        </w:numPr>
        <w:shd w:val="clear" w:color="auto" w:fill="FEFEFE"/>
        <w:spacing w:after="0" w:line="360" w:lineRule="auto"/>
        <w:ind w:left="5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обнаружение и ликвидацию всех несоответствий в нор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мах права, которые являются устаревшими или противоречащими друг другу;</w:t>
      </w:r>
    </w:p>
    <w:p w:rsidR="0066250E" w:rsidRDefault="00B62178">
      <w:pPr>
        <w:numPr>
          <w:ilvl w:val="0"/>
          <w:numId w:val="9"/>
        </w:numPr>
        <w:shd w:val="clear" w:color="auto" w:fill="FEFEFE"/>
        <w:spacing w:after="0" w:line="360" w:lineRule="auto"/>
        <w:ind w:left="5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позволяет производить совершенствование действующих норм права, придавать им непротиворечивость и системность;</w:t>
      </w:r>
    </w:p>
    <w:p w:rsidR="0066250E" w:rsidRDefault="00B62178">
      <w:pPr>
        <w:numPr>
          <w:ilvl w:val="0"/>
          <w:numId w:val="9"/>
        </w:numPr>
        <w:shd w:val="clear" w:color="auto" w:fill="FEFEFE"/>
        <w:spacing w:after="0" w:line="360" w:lineRule="auto"/>
        <w:ind w:left="56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дает возможность быстро ориентироваться в нормативной базе.</w:t>
      </w:r>
    </w:p>
    <w:p w:rsidR="0066250E" w:rsidRDefault="00B62178">
      <w:pPr>
        <w:pStyle w:val="af"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Основными и ч</w:t>
      </w:r>
      <w:r>
        <w:rPr>
          <w:color w:val="000000"/>
          <w:sz w:val="28"/>
        </w:rPr>
        <w:t>асто применяемыми формами систематизации являются кодификация и инкорпорация.</w:t>
      </w:r>
    </w:p>
    <w:p w:rsidR="0066250E" w:rsidRDefault="00B62178">
      <w:pPr>
        <w:pStyle w:val="af"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Кодификация представляет собой такую форму систематизации, с помощью которой "обеспечивается системное нормативное регулирование одного вида общественных отношений путем создания</w:t>
      </w:r>
      <w:r>
        <w:rPr>
          <w:color w:val="000000"/>
          <w:sz w:val="28"/>
        </w:rPr>
        <w:t xml:space="preserve"> единого, юридически и логически цельного, внутренне согласованного нормативного акта, выражающего содержательную и юридическую специфику структуры обособленных подразделений системы права". Таким образом, можно сказать о том, что кодификация - создание из</w:t>
      </w:r>
      <w:r>
        <w:rPr>
          <w:color w:val="000000"/>
          <w:sz w:val="28"/>
        </w:rPr>
        <w:t xml:space="preserve"> нескольких нормативных правовых актов одного нормативного правового акта.</w:t>
      </w:r>
    </w:p>
    <w:p w:rsidR="0066250E" w:rsidRDefault="00B62178">
      <w:pPr>
        <w:pStyle w:val="af"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Что же касаемо инкорпорации, то она в свою очередь представляет собой внешнее упорядочение действующих нормативных правовых актов без переработки норм права, когда нормативные право</w:t>
      </w:r>
      <w:r>
        <w:rPr>
          <w:color w:val="000000"/>
          <w:sz w:val="28"/>
        </w:rPr>
        <w:t>вые акты помещаются в единые сборники в хронологическом или тематическом порядке (соответственно хронологическая и тематическая (предметная) инкорпорация ), либо в каком-либо другом порядке.</w:t>
      </w:r>
      <w:r>
        <w:rPr>
          <w:rStyle w:val="Footnotereference"/>
          <w:color w:val="000000"/>
          <w:sz w:val="28"/>
        </w:rPr>
        <w:footnoteReference w:id="13"/>
      </w:r>
      <w:r>
        <w:rPr>
          <w:color w:val="000000"/>
          <w:sz w:val="28"/>
        </w:rPr>
        <w:t xml:space="preserve"> Кроме того, некоторые авторы выделяют официозную (полуофициальну</w:t>
      </w:r>
      <w:r>
        <w:rPr>
          <w:color w:val="000000"/>
          <w:sz w:val="28"/>
        </w:rPr>
        <w:t xml:space="preserve">ю) систематизацию (проводимую по </w:t>
      </w:r>
      <w:r>
        <w:rPr>
          <w:color w:val="000000"/>
          <w:sz w:val="28"/>
        </w:rPr>
        <w:lastRenderedPageBreak/>
        <w:t>поручению уполномоченного правотворческого органа, но без последующего утверждения).соответствии с характером расположения материала инкорпорация бывает:</w:t>
      </w:r>
    </w:p>
    <w:p w:rsidR="0066250E" w:rsidRDefault="00B62178">
      <w:pPr>
        <w:pStyle w:val="af"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Хронологической – нормы права расположены последовательно, исходя из </w:t>
      </w:r>
      <w:r>
        <w:rPr>
          <w:color w:val="000000"/>
          <w:sz w:val="28"/>
        </w:rPr>
        <w:t>даты издания. В таком порядке публикуются подзаконные акты и законы.</w:t>
      </w:r>
    </w:p>
    <w:p w:rsidR="0066250E" w:rsidRDefault="00B62178">
      <w:pPr>
        <w:pStyle w:val="af"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Систематическая – нормативные акты размещены по тематическим разделам, исходя из содержания. В каждом разделе произведено распределение актов в соответствии с предметным принципом (иными </w:t>
      </w:r>
      <w:r>
        <w:rPr>
          <w:color w:val="000000"/>
          <w:sz w:val="28"/>
        </w:rPr>
        <w:t>словами, исходя из сфер государственного воздействия).</w:t>
      </w:r>
    </w:p>
    <w:p w:rsidR="0066250E" w:rsidRDefault="00B62178">
      <w:pPr>
        <w:pStyle w:val="af"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Смешанная</w:t>
      </w:r>
      <w:r>
        <w:rPr>
          <w:color w:val="000000"/>
          <w:sz w:val="28"/>
        </w:rPr>
        <w:t xml:space="preserve"> – при такой форме систематизации издания законодательных норм сочетаются по предметному и хронологическому принципу расположения материала. Это означает, что разделы собраний составляются тематически, а нормативные акты располагаются в порядке хронологии.</w:t>
      </w:r>
    </w:p>
    <w:p w:rsidR="0066250E" w:rsidRDefault="00B62178">
      <w:pPr>
        <w:pStyle w:val="af"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Итак, подведем некоторые итоги, необходимо отметить, что </w:t>
      </w:r>
      <w:r>
        <w:rPr>
          <w:sz w:val="28"/>
        </w:rPr>
        <w:t>систематизацию законодательства можно представить как целенаправленная деятельность компетентных органов, нацеленная на совершенствование и упорядочение законодательства. Как и любой вид деятельност</w:t>
      </w:r>
      <w:r>
        <w:rPr>
          <w:sz w:val="28"/>
        </w:rPr>
        <w:t xml:space="preserve">и, она имеет свои цели, признаки,принципы и формы присущие только ей. Так же существует два основных вида систематизации, это консолидация и </w:t>
      </w:r>
      <w:r>
        <w:rPr>
          <w:color w:val="000000"/>
          <w:sz w:val="28"/>
        </w:rPr>
        <w:t>инкорпорация.</w:t>
      </w:r>
    </w:p>
    <w:p w:rsidR="0066250E" w:rsidRDefault="006625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6625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250E" w:rsidRDefault="00B621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Проблемы, возникающие при систематизации источников конституционного права</w:t>
      </w:r>
    </w:p>
    <w:p w:rsidR="0066250E" w:rsidRDefault="0066250E">
      <w:pPr>
        <w:pStyle w:val="af"/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66250E" w:rsidRDefault="00B6217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современной России систематизация источников конституционного права играет огромную роль в построении правового и демократического государства. Система источников конституционного права помогает укрепить строгую и четкую иерархию правовых актов. 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Однако </w:t>
      </w:r>
      <w:r>
        <w:rPr>
          <w:rFonts w:ascii="Times New Roman" w:hAnsi="Times New Roman" w:cs="Times New Roman"/>
          <w:sz w:val="28"/>
        </w:rPr>
        <w:t xml:space="preserve">в настоящее время данная система значительно усложнилась. Появляются новые конституционно-правовые акты, меняются основания их систематизации, не переставая ведутся дискуссии о статусе того или иного акта. Все это и приводит к необходимости более детально </w:t>
      </w:r>
      <w:r>
        <w:rPr>
          <w:rFonts w:ascii="Times New Roman" w:hAnsi="Times New Roman" w:cs="Times New Roman"/>
          <w:sz w:val="28"/>
        </w:rPr>
        <w:t>подойти к вопросу рассмотрения системы источников конституционного права в современной России. Тем более что данный аспект прямо влияет на правоприменительную практику, которая, в свою очередь, и является итоговым результатом, определяющим отношение обыват</w:t>
      </w:r>
      <w:r>
        <w:rPr>
          <w:rFonts w:ascii="Times New Roman" w:hAnsi="Times New Roman" w:cs="Times New Roman"/>
          <w:sz w:val="28"/>
        </w:rPr>
        <w:t xml:space="preserve">еля к государству в целом и к его правовой системе в частности. </w:t>
      </w:r>
      <w:r>
        <w:rPr>
          <w:rStyle w:val="Footnotereference"/>
          <w:rFonts w:ascii="Times New Roman" w:hAnsi="Times New Roman" w:cs="Times New Roman"/>
          <w:sz w:val="28"/>
        </w:rPr>
        <w:footnoteReference w:id="14"/>
      </w:r>
      <w:r>
        <w:rPr>
          <w:rFonts w:ascii="Times New Roman" w:hAnsi="Times New Roman" w:cs="Times New Roman"/>
          <w:sz w:val="28"/>
        </w:rPr>
        <w:t>Именно правоприменитель (судья, орган государственной или муниципальной власти, должностное лицо), применяя ту или иную норму права, соответственно использует определенный источник права. В с</w:t>
      </w:r>
      <w:r>
        <w:rPr>
          <w:rFonts w:ascii="Times New Roman" w:hAnsi="Times New Roman" w:cs="Times New Roman"/>
          <w:sz w:val="28"/>
        </w:rPr>
        <w:t>овременной России в последнее время складывается опасная тенденция, когда применяются не те формы права, которые необходимо использовать в определенной ситуации. Зачастую вместо закона или подзаконного акта правоприменитель отдает приоритет различным разъя</w:t>
      </w:r>
      <w:r>
        <w:rPr>
          <w:rFonts w:ascii="Times New Roman" w:hAnsi="Times New Roman" w:cs="Times New Roman"/>
          <w:sz w:val="28"/>
        </w:rPr>
        <w:t>снениям, информационным письмам и иным актам, которые, несомненно, важны в повседневной жизни государства, но не могут подменять собой нормосодержащие акты. В данном случае стоит обратить внимание на негативную, перспективу разрастания "ведомственного прав</w:t>
      </w:r>
      <w:r>
        <w:rPr>
          <w:rFonts w:ascii="Times New Roman" w:hAnsi="Times New Roman" w:cs="Times New Roman"/>
          <w:sz w:val="28"/>
        </w:rPr>
        <w:t xml:space="preserve">отворчества". </w:t>
      </w:r>
      <w:r>
        <w:rPr>
          <w:rStyle w:val="Footnotereference"/>
          <w:rFonts w:ascii="Times New Roman" w:hAnsi="Times New Roman" w:cs="Times New Roman"/>
          <w:sz w:val="28"/>
        </w:rPr>
        <w:footnoteReference w:id="15"/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же нельзя недооценивать значение вспомогательных источников конституционного права для правоприменителя, ведь зачастую в случае неурегулированности той или иной проблемы на законодательном уровне суд </w:t>
      </w:r>
      <w:r>
        <w:rPr>
          <w:rFonts w:ascii="Times New Roman" w:hAnsi="Times New Roman" w:cs="Times New Roman"/>
          <w:sz w:val="28"/>
        </w:rPr>
        <w:lastRenderedPageBreak/>
        <w:t>или иной государственный орган обращ</w:t>
      </w:r>
      <w:r>
        <w:rPr>
          <w:rFonts w:ascii="Times New Roman" w:hAnsi="Times New Roman" w:cs="Times New Roman"/>
          <w:sz w:val="28"/>
        </w:rPr>
        <w:t>ается к судебной практике, правовым обычаям, юридическим доктринам. Используя данную практику в качестве теории для себя, правоприменитель, таким образом косвенно придает ей статус источника права. Единственная проблема заключается в том, что ссылка в реше</w:t>
      </w:r>
      <w:r>
        <w:rPr>
          <w:rFonts w:ascii="Times New Roman" w:hAnsi="Times New Roman" w:cs="Times New Roman"/>
          <w:sz w:val="28"/>
        </w:rPr>
        <w:t>нии государственного органа на данный источник права не всегда уместна и не всегда законна. В связи с тем, что наша каждодневная жизнь и работа становятся все более интерактивными и высокотехнологичными, данный аспект коснулся и информационно-правовых потр</w:t>
      </w:r>
      <w:r>
        <w:rPr>
          <w:rFonts w:ascii="Times New Roman" w:hAnsi="Times New Roman" w:cs="Times New Roman"/>
          <w:sz w:val="28"/>
        </w:rPr>
        <w:t>ебностей современного общества в качественно структурированной, понятной и актуальной базе отечественного законодательства. Для ее создания необходимо, прежде всего на законодательном уровне, закрепить четкую иерархию источников конституционного права. Иде</w:t>
      </w:r>
      <w:r>
        <w:rPr>
          <w:rFonts w:ascii="Times New Roman" w:hAnsi="Times New Roman" w:cs="Times New Roman"/>
          <w:sz w:val="28"/>
        </w:rPr>
        <w:t>я "Закона о Законах" не нова. Проект данного акта обсуждается давно, однако именно сейчас он актуален как никогда. Это связано, во-первых, с тем, что на сегодняшний день количество правовых актов в Российской Федерации с каждым днем растет в геометрической</w:t>
      </w:r>
      <w:r>
        <w:rPr>
          <w:rFonts w:ascii="Times New Roman" w:hAnsi="Times New Roman" w:cs="Times New Roman"/>
          <w:sz w:val="28"/>
        </w:rPr>
        <w:t xml:space="preserve"> прогрессии, а во-вторых, с тем, что качественной чертой современного правотворчества является внесение большого количества изменений и дополнений в нормативно-правовые акты. Все это в ближайшее время может повлечь правовой коллапс в сознаниях рядовых граж</w:t>
      </w:r>
      <w:r>
        <w:rPr>
          <w:rFonts w:ascii="Times New Roman" w:hAnsi="Times New Roman" w:cs="Times New Roman"/>
          <w:sz w:val="28"/>
        </w:rPr>
        <w:t xml:space="preserve">дан. Возможно в данной ситуации, Министерство юстиции Российской Федерации должно стать неким "локомотивом" в создании и продвижении идеи упорядочивания источников конституционного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права. </w:t>
      </w:r>
    </w:p>
    <w:p w:rsidR="0066250E" w:rsidRPr="006D34DD" w:rsidRDefault="00B62178" w:rsidP="006D34D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Основываясь на сказанном, можно смело утверждать, что упорядочивани</w:t>
      </w:r>
      <w:r>
        <w:rPr>
          <w:rFonts w:ascii="Times New Roman" w:hAnsi="Times New Roman" w:cs="Times New Roman"/>
          <w:sz w:val="28"/>
        </w:rPr>
        <w:t xml:space="preserve">е и систематизация источников конституционного права, то есть приведение их в четкую и понятную систему, является одной из главных и основных задач нашего государства. И государство, конечно же, проводит данную деятельность, но несомненно как и везде есть </w:t>
      </w:r>
      <w:r>
        <w:rPr>
          <w:rFonts w:ascii="Times New Roman" w:hAnsi="Times New Roman" w:cs="Times New Roman"/>
          <w:sz w:val="28"/>
        </w:rPr>
        <w:t>свои недочеты, которые обусловлены различными детерминантами</w:t>
      </w:r>
    </w:p>
    <w:p w:rsidR="0066250E" w:rsidRDefault="0066250E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66250E" w:rsidRDefault="00B62178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ЗАКЛЮЧЕНИЕ</w:t>
      </w:r>
    </w:p>
    <w:p w:rsidR="0066250E" w:rsidRDefault="0066250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66250E" w:rsidRDefault="00B62178">
      <w:pPr>
        <w:shd w:val="clear" w:color="auto" w:fill="FFFFFF"/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В ходе изучения представленной темы, можно сказать следующее: </w:t>
      </w:r>
      <w:r>
        <w:rPr>
          <w:rFonts w:ascii="Times New Roman" w:eastAsia="Times New Roman" w:hAnsi="Times New Roman" w:cs="Times New Roman"/>
          <w:sz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lang w:eastAsia="ru-RU"/>
        </w:rPr>
        <w:t>ся система законодательства состоит из источников, в свою очередь мы определили, что источники конституционного права это те источники, в которых непосредственно содержатся конституционно-правовые нормы. Наряду с этим всем источникам права присущи признаки</w:t>
      </w:r>
      <w:r>
        <w:rPr>
          <w:rFonts w:ascii="Times New Roman" w:eastAsia="Times New Roman" w:hAnsi="Times New Roman" w:cs="Times New Roman"/>
          <w:sz w:val="28"/>
          <w:lang w:eastAsia="ru-RU"/>
        </w:rPr>
        <w:t>, характерные для всех источников права, такие как, например, определенность, общеобязательность, общеизвестность. Так же возможна их классификация по юридической силе, по территории их действия.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 всё же стоит отметить, что реформа законодательства я</w:t>
      </w:r>
      <w:r>
        <w:rPr>
          <w:rFonts w:ascii="Times New Roman" w:hAnsi="Times New Roman" w:cs="Times New Roman"/>
          <w:sz w:val="28"/>
        </w:rPr>
        <w:t>вляется важнейшей составной частью правовой реформы, столь необходимой для государства. Систематизация же нормативных актов, которая актуальна для любой развитой правовой системы, в российских условиях просто жизненно необходима. Она как ранее уже отмечало</w:t>
      </w:r>
      <w:r>
        <w:rPr>
          <w:rFonts w:ascii="Times New Roman" w:hAnsi="Times New Roman" w:cs="Times New Roman"/>
          <w:sz w:val="28"/>
        </w:rPr>
        <w:t>сь, имеет свои признаки, принципы, задачи, и виды. В следствие выше перечисленного систематизация представляется одной из главнейших составляющих правовой реформы. Систематизация же относительно конституционно-правовых актов, которые также не отличаются ид</w:t>
      </w:r>
      <w:r>
        <w:rPr>
          <w:rFonts w:ascii="Times New Roman" w:hAnsi="Times New Roman" w:cs="Times New Roman"/>
          <w:sz w:val="28"/>
        </w:rPr>
        <w:t>еальным качеством, при нынешних условиях развития российского права и российской государственности представляется особенно актуальной.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первую очередь, посредством норм конституционного права, являющейся ведущей отраслью права, выполняется функциональное </w:t>
      </w:r>
      <w:r>
        <w:rPr>
          <w:rFonts w:ascii="Times New Roman" w:hAnsi="Times New Roman" w:cs="Times New Roman"/>
          <w:sz w:val="28"/>
        </w:rPr>
        <w:t>и организационное единство общества как целостной социальной системы. А так же качество других отраслей законодательства зависит в огромной степени от системности конституционного законодательства.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 вторую очередь, острая нужда в проведении систематизаци</w:t>
      </w:r>
      <w:r>
        <w:rPr>
          <w:rFonts w:ascii="Times New Roman" w:hAnsi="Times New Roman" w:cs="Times New Roman"/>
          <w:sz w:val="28"/>
        </w:rPr>
        <w:t>и конституционно-правовых актов объясняется реформой конституционного строя РФ. Изменения, произошедшие в 90х голах XX века, повлекли за собой существенные изменения и в остальных источниках конституционного права.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наконец, в третью очередь, Россия </w:t>
      </w:r>
      <w:r>
        <w:rPr>
          <w:rFonts w:ascii="Times New Roman" w:hAnsi="Times New Roman" w:cs="Times New Roman"/>
          <w:sz w:val="28"/>
        </w:rPr>
        <w:t>плавно начинает соответствовать характеристикам реальной федерации. Собственно конституционное право и регламентирует федеративные отношения. Задачи, связанные с упорядочением правового регулирования федеративных отношений должны решаться комплексно. Систе</w:t>
      </w:r>
      <w:r>
        <w:rPr>
          <w:rFonts w:ascii="Times New Roman" w:hAnsi="Times New Roman" w:cs="Times New Roman"/>
          <w:sz w:val="28"/>
        </w:rPr>
        <w:t>матизация конституционно-правовых актов способствует системному подходу к определению неизменного баланса интересов РФ и ее субъектов.</w:t>
      </w:r>
    </w:p>
    <w:p w:rsidR="0066250E" w:rsidRDefault="00B62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необходимо отметить и то, что теория систематизации источников конституционного права в современной России не перестае</w:t>
      </w:r>
      <w:r>
        <w:rPr>
          <w:rFonts w:ascii="Times New Roman" w:hAnsi="Times New Roman" w:cs="Times New Roman"/>
          <w:sz w:val="28"/>
        </w:rPr>
        <w:t>т развиваться. Модернизационные аспекты и элементы в свою очередь привносят в нее совершенно новое осмысление и структурное содержание.</w:t>
      </w:r>
    </w:p>
    <w:p w:rsidR="0066250E" w:rsidRDefault="0066250E">
      <w:pPr>
        <w:spacing w:line="360" w:lineRule="auto"/>
        <w:jc w:val="both"/>
      </w:pPr>
    </w:p>
    <w:p w:rsidR="0066250E" w:rsidRDefault="0066250E">
      <w:pPr>
        <w:spacing w:line="360" w:lineRule="auto"/>
        <w:jc w:val="both"/>
      </w:pPr>
    </w:p>
    <w:p w:rsidR="0066250E" w:rsidRDefault="0066250E">
      <w:pPr>
        <w:spacing w:line="360" w:lineRule="auto"/>
        <w:jc w:val="both"/>
      </w:pPr>
    </w:p>
    <w:p w:rsidR="0066250E" w:rsidRDefault="0066250E">
      <w:pPr>
        <w:spacing w:line="360" w:lineRule="auto"/>
        <w:jc w:val="both"/>
      </w:pPr>
    </w:p>
    <w:p w:rsidR="0066250E" w:rsidRDefault="0066250E">
      <w:pPr>
        <w:spacing w:line="360" w:lineRule="auto"/>
        <w:jc w:val="both"/>
      </w:pPr>
    </w:p>
    <w:p w:rsidR="0066250E" w:rsidRDefault="0066250E">
      <w:pPr>
        <w:spacing w:line="360" w:lineRule="auto"/>
        <w:jc w:val="both"/>
      </w:pPr>
    </w:p>
    <w:p w:rsidR="0066250E" w:rsidRDefault="0066250E">
      <w:pPr>
        <w:spacing w:line="360" w:lineRule="auto"/>
        <w:jc w:val="both"/>
      </w:pPr>
    </w:p>
    <w:p w:rsidR="0066250E" w:rsidRDefault="0066250E">
      <w:pPr>
        <w:spacing w:line="360" w:lineRule="auto"/>
        <w:jc w:val="both"/>
      </w:pPr>
    </w:p>
    <w:p w:rsidR="0066250E" w:rsidRDefault="0066250E">
      <w:pPr>
        <w:spacing w:line="360" w:lineRule="auto"/>
        <w:jc w:val="both"/>
      </w:pPr>
    </w:p>
    <w:p w:rsidR="0066250E" w:rsidRDefault="0066250E">
      <w:pPr>
        <w:spacing w:line="360" w:lineRule="auto"/>
        <w:jc w:val="both"/>
      </w:pPr>
    </w:p>
    <w:p w:rsidR="006D34DD" w:rsidRDefault="006D34DD">
      <w:pPr>
        <w:spacing w:line="360" w:lineRule="auto"/>
        <w:jc w:val="both"/>
      </w:pPr>
    </w:p>
    <w:p w:rsidR="0066250E" w:rsidRDefault="00B62178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СПИСОК ИСПОЛЬЗОВАННЫХ ИСТОЧНИКОВ И ЛИТЕРАТУРЫ</w:t>
      </w:r>
    </w:p>
    <w:p w:rsidR="0066250E" w:rsidRDefault="0066250E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66250E" w:rsidRDefault="00B6217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Нормативно-правовые акты: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Конституция Российской Федерации: </w:t>
      </w:r>
      <w:r>
        <w:rPr>
          <w:rFonts w:ascii="Times New Roman" w:hAnsi="Times New Roman" w:cs="Times New Roman"/>
          <w:sz w:val="28"/>
        </w:rPr>
        <w:t>принята всенародным голосованием 12.12.1993г.  (в ред. от 21.07.2014) // Российская газета. - 1993. - 25 декабря; Собрание законодательства Российской Федерации. - 2014. - № 31. -Ст. 4398.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конституционный закон от 17.12.1997 N 2-ФКЗ (ред. от 03</w:t>
      </w:r>
      <w:r>
        <w:rPr>
          <w:rFonts w:ascii="Times New Roman" w:hAnsi="Times New Roman" w:cs="Times New Roman"/>
          <w:sz w:val="28"/>
        </w:rPr>
        <w:t>.07.2016) "О Правительстве Российской Федерации"</w:t>
      </w:r>
      <w:r w:rsidR="00CA2985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>Собрание законодательства РФ</w:t>
      </w:r>
      <w:r>
        <w:rPr>
          <w:rFonts w:ascii="Times New Roman" w:hAnsi="Times New Roman" w:cs="Times New Roman"/>
          <w:sz w:val="28"/>
        </w:rPr>
        <w:t>.</w:t>
      </w:r>
      <w:r w:rsidR="00CA29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N 51</w:t>
      </w:r>
      <w:r w:rsidR="00CA298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CA298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 5712</w:t>
      </w:r>
      <w:r w:rsidR="00CA2985">
        <w:rPr>
          <w:rFonts w:ascii="Times New Roman" w:hAnsi="Times New Roman" w:cs="Times New Roman"/>
          <w:sz w:val="28"/>
        </w:rPr>
        <w:t>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Авдеенко М.П.,. / Дмитриев Ю.А.  Конституционное право в Российской Федерации: Курс лекций в 9т. Т.1 Основы конституционного права– М</w:t>
      </w:r>
      <w:r>
        <w:rPr>
          <w:rFonts w:ascii="Times New Roman" w:hAnsi="Times New Roman" w:cs="Times New Roman"/>
          <w:sz w:val="28"/>
        </w:rPr>
        <w:t>.: Весь мир. – 2015. - 430с.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Анисимов Л.Н. Конституционное право России. Учебно-методические материалы и программа - Москва: Юстицинформ, 2015. -235с.</w:t>
      </w:r>
    </w:p>
    <w:p w:rsidR="0066250E" w:rsidRDefault="00B62178" w:rsidP="006D34DD">
      <w:pPr>
        <w:pStyle w:val="ab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Баглай М. В. Конституционное право Российской Федерации / – М., 2010. – 796 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Бахрах Д. Н., Бурков А. Л.</w:t>
      </w:r>
      <w:r>
        <w:rPr>
          <w:rFonts w:ascii="Times New Roman" w:hAnsi="Times New Roman" w:cs="Times New Roman"/>
          <w:sz w:val="28"/>
        </w:rPr>
        <w:t xml:space="preserve"> Акты правосудия как источники административного права // Журнал российского права. 2004. N 2. – 34с.</w:t>
      </w:r>
    </w:p>
    <w:p w:rsidR="0066250E" w:rsidRDefault="00B62178" w:rsidP="006D34DD">
      <w:pPr>
        <w:pStyle w:val="ab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Безруков А.В. Конституционное право России: учебное пособие. 3-е изд., перераб. и доп. М.: Юстицинформ, 2015. – 316 с.</w:t>
      </w:r>
    </w:p>
    <w:p w:rsidR="0066250E" w:rsidRDefault="00B62178" w:rsidP="006D34DD">
      <w:pPr>
        <w:pStyle w:val="ab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Головистикова А. Н., Грудцына Л. Ю.</w:t>
      </w:r>
      <w:r>
        <w:rPr>
          <w:rFonts w:ascii="Times New Roman" w:hAnsi="Times New Roman" w:cs="Times New Roman"/>
          <w:sz w:val="28"/>
        </w:rPr>
        <w:t>, Конституционное право России : учебник; под ред. Н. А. Михалевой. - М. :Эксмо, 2012. - 864 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Коваленко А.И. Общая теория государства и права (в вопросах и ответах): Учеб.пособие. М., 2012. -126с.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Козлова Е.И., Кутафин О.Е. Конституционное право России: </w:t>
      </w:r>
      <w:r>
        <w:rPr>
          <w:rFonts w:ascii="Times New Roman" w:hAnsi="Times New Roman" w:cs="Times New Roman"/>
          <w:sz w:val="28"/>
        </w:rPr>
        <w:t>Учебник. М.2013.-430с.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Колесников, Е. В. Систематизация российского конституционного законодательства /Е. В. Колесников. //Правовая политика и правовая жизнь. -2012. - № 2. - 237с.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Комаров С. А., Малько А. В. Теория государства и права: Учебно-методические</w:t>
      </w:r>
      <w:r>
        <w:rPr>
          <w:rFonts w:ascii="Times New Roman" w:hAnsi="Times New Roman" w:cs="Times New Roman"/>
          <w:sz w:val="28"/>
        </w:rPr>
        <w:t xml:space="preserve"> пособие, краткий учебник для вузов. М.: Инфра-М, 2013. -567с.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Кутафин О.Е. Предмет конституционного права. – М.: Юристъ, 2014. - 588с.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Лившиц Р.З Теория права. М.: Изд-во Бек, 2003. – 321с.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Морозова Л.А. «Теория государства и права»: учебник. Изд.2-е, пер</w:t>
      </w:r>
      <w:r>
        <w:rPr>
          <w:rFonts w:ascii="Times New Roman" w:hAnsi="Times New Roman" w:cs="Times New Roman"/>
          <w:sz w:val="28"/>
        </w:rPr>
        <w:t>ераб., доп. – М. Изд-во Эксмо, 2012. - 320с.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Макуев Р.Х. Теория государства и права. Учебник. - Москва - Орел: издательство ОРАГС, 2014. - 685с.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Овсепян Ж.И. Источники российского конституционного права. Часть I. // Северо-Кавказский юридический вестник. - 2012г. - №1. - 40с.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Сивицкий, В. Некоторые теоретические проблемы систематизации конституционного законодательства Российской Федерации. //Вестн</w:t>
      </w:r>
      <w:r>
        <w:rPr>
          <w:rFonts w:ascii="Times New Roman" w:hAnsi="Times New Roman" w:cs="Times New Roman"/>
          <w:sz w:val="28"/>
        </w:rPr>
        <w:t>ик Московского университета. Сер. 11,Право. -2013. - № 2. - 189с.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Спиридонов Л.И. Теория государства и права. М.: Проспект, 2012. – 188с.</w:t>
      </w:r>
    </w:p>
    <w:p w:rsidR="0066250E" w:rsidRDefault="00B62178" w:rsidP="006D34DD">
      <w:pPr>
        <w:pStyle w:val="ab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Суханов Е.А. Подготовка и принятие законов в правовом государстве. М., 2013. – 309с.</w:t>
      </w:r>
    </w:p>
    <w:p w:rsidR="0066250E" w:rsidRDefault="0066250E">
      <w:pPr>
        <w:spacing w:line="360" w:lineRule="auto"/>
        <w:jc w:val="both"/>
      </w:pPr>
    </w:p>
    <w:p w:rsidR="0066250E" w:rsidRDefault="0066250E">
      <w:pPr>
        <w:spacing w:line="360" w:lineRule="auto"/>
        <w:jc w:val="both"/>
      </w:pPr>
    </w:p>
    <w:p w:rsidR="0066250E" w:rsidRDefault="0066250E">
      <w:pPr>
        <w:spacing w:line="360" w:lineRule="auto"/>
        <w:jc w:val="both"/>
      </w:pPr>
    </w:p>
    <w:sectPr w:rsidR="0066250E" w:rsidSect="0066250E">
      <w:headerReference w:type="default" r:id="rId8"/>
      <w:pgSz w:w="11906" w:h="16838"/>
      <w:pgMar w:top="1134" w:right="850" w:bottom="1134" w:left="1701" w:header="708" w:footer="708" w:gutter="0"/>
      <w:pgNumType w:start="3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178" w:rsidRDefault="00B62178">
      <w:pPr>
        <w:spacing w:after="0" w:line="240" w:lineRule="auto"/>
      </w:pPr>
      <w:r>
        <w:separator/>
      </w:r>
    </w:p>
  </w:endnote>
  <w:endnote w:type="continuationSeparator" w:id="1">
    <w:p w:rsidR="00B62178" w:rsidRDefault="00B6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178" w:rsidRDefault="00B62178">
      <w:pPr>
        <w:spacing w:after="0" w:line="240" w:lineRule="auto"/>
      </w:pPr>
      <w:r>
        <w:separator/>
      </w:r>
    </w:p>
  </w:footnote>
  <w:footnote w:type="continuationSeparator" w:id="1">
    <w:p w:rsidR="00B62178" w:rsidRDefault="00B62178">
      <w:pPr>
        <w:spacing w:after="0" w:line="240" w:lineRule="auto"/>
      </w:pPr>
      <w:r>
        <w:continuationSeparator/>
      </w:r>
    </w:p>
  </w:footnote>
  <w:footnote w:id="2">
    <w:p w:rsidR="0066250E" w:rsidRDefault="00B621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Коваленко А.И. Общая теория государства и права (в вопросах и ответах): Учеб.пособие. М., 2012. -  С.52.</w:t>
      </w:r>
    </w:p>
  </w:footnote>
  <w:footnote w:id="3">
    <w:p w:rsidR="0066250E" w:rsidRDefault="00B621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>Кутафин О.Е. Предмет конституционного права. – М.: Юристъ, 2014. –С.169.</w:t>
      </w:r>
    </w:p>
  </w:footnote>
  <w:footnote w:id="4">
    <w:p w:rsidR="0066250E" w:rsidRDefault="00B621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Овсепян Ж.И. Источники российского конституционного права. Часть I. // Северо-Кавказский юридический вестник. - 2012г. - №1. </w:t>
      </w:r>
      <w:r>
        <w:rPr>
          <w:rFonts w:ascii="Times New Roman" w:hAnsi="Times New Roman" w:cs="Times New Roman"/>
        </w:rPr>
        <w:softHyphen/>
        <w:t xml:space="preserve"> С. 29.</w:t>
      </w:r>
    </w:p>
  </w:footnote>
  <w:footnote w:id="5">
    <w:p w:rsidR="0066250E" w:rsidRDefault="00B621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>Морозова Л.А. «Теория государства и права»: учебник. Изд.2-е, перераб., доп. – М. Изд-во Эксмо, 2012. С.235-237.</w:t>
      </w:r>
    </w:p>
  </w:footnote>
  <w:footnote w:id="6">
    <w:p w:rsidR="0066250E" w:rsidRDefault="0066250E">
      <w:pPr>
        <w:pStyle w:val="Footnotetext"/>
      </w:pPr>
    </w:p>
  </w:footnote>
  <w:footnote w:id="7">
    <w:p w:rsidR="0066250E" w:rsidRDefault="00B621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>Конст</w:t>
      </w:r>
      <w:r>
        <w:rPr>
          <w:rFonts w:ascii="Times New Roman" w:hAnsi="Times New Roman" w:cs="Times New Roman"/>
        </w:rPr>
        <w:t>итуционное право в Российской Федерации: Курс лекций в 9т. Т.1 Основы конституционного права. / Авдеенко М.П., Дмитриев Ю.А. – М.: Весь мир. – 2015. – С.203.</w:t>
      </w:r>
    </w:p>
  </w:footnote>
  <w:footnote w:id="8">
    <w:p w:rsidR="0066250E" w:rsidRDefault="00B621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Козлова Е.И., Кутафин О.Е. Конституционное право России: Учебник. М.2013.</w:t>
      </w:r>
      <w:r>
        <w:rPr>
          <w:rFonts w:ascii="Times New Roman" w:hAnsi="Times New Roman" w:cs="Times New Roman"/>
        </w:rPr>
        <w:softHyphen/>
        <w:t>С. 54-60.</w:t>
      </w:r>
    </w:p>
  </w:footnote>
  <w:footnote w:id="9">
    <w:p w:rsidR="0066250E" w:rsidRDefault="00B621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>. Конституц</w:t>
      </w:r>
      <w:r>
        <w:rPr>
          <w:rFonts w:ascii="Times New Roman" w:hAnsi="Times New Roman" w:cs="Times New Roman"/>
        </w:rPr>
        <w:t>ия Российской Федерации: принята всенародным голосованием 12.12.1993г. // Российская газета. - 1993. - 25 декабря; Собрание законодательства Российской Федерации. - 2014. - № 31. -Ст. 4398. (в ред. от 21.07.2014)</w:t>
      </w:r>
    </w:p>
    <w:p w:rsidR="0066250E" w:rsidRDefault="0066250E">
      <w:pPr>
        <w:pStyle w:val="Footnotetext"/>
      </w:pPr>
    </w:p>
  </w:footnote>
  <w:footnote w:id="10">
    <w:p w:rsidR="0066250E" w:rsidRDefault="00B621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>Комаров С. А., Малько А. В. Теория госуда</w:t>
      </w:r>
      <w:r>
        <w:rPr>
          <w:rFonts w:ascii="Times New Roman" w:hAnsi="Times New Roman" w:cs="Times New Roman"/>
        </w:rPr>
        <w:t xml:space="preserve">рства и права: Учебно-методические пособие, краткий учебник для вузов. М.: Инфра-М, 2013. </w:t>
      </w:r>
      <w:r>
        <w:rPr>
          <w:rFonts w:ascii="Times New Roman" w:hAnsi="Times New Roman" w:cs="Times New Roman"/>
        </w:rPr>
        <w:softHyphen/>
        <w:t>С. 448.</w:t>
      </w:r>
    </w:p>
  </w:footnote>
  <w:footnote w:id="11">
    <w:p w:rsidR="0066250E" w:rsidRDefault="00B621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>Федеральный конституционный закон от 17.12.1997 N 2-ФКЗ "О Правительстве Российской Федерации""Собрание законодательства РФ", 22.12.1997, N 51, ст. 5712</w:t>
      </w:r>
      <w:r>
        <w:rPr>
          <w:rFonts w:ascii="Times New Roman" w:hAnsi="Times New Roman" w:cs="Times New Roman"/>
        </w:rPr>
        <w:t>(ред. от 03.07.2016)</w:t>
      </w:r>
    </w:p>
  </w:footnote>
  <w:footnote w:id="12">
    <w:p w:rsidR="0066250E" w:rsidRDefault="00B62178">
      <w:pPr>
        <w:pStyle w:val="Footnotetext"/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>Анисимов Л.Н. Конституционное право России. Учебно-методические материалы и программа - Москва: Юстицинформ, 2015.</w:t>
      </w:r>
      <w:r>
        <w:rPr>
          <w:rFonts w:ascii="Times New Roman" w:hAnsi="Times New Roman" w:cs="Times New Roman"/>
        </w:rPr>
        <w:softHyphen/>
        <w:t xml:space="preserve"> С. 168 .</w:t>
      </w:r>
    </w:p>
  </w:footnote>
  <w:footnote w:id="13">
    <w:p w:rsidR="0066250E" w:rsidRDefault="00B621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>. Колесников, Е. В. Систематизация российского конституционного законодательства /Е. В. Колесников. //Правов</w:t>
      </w:r>
      <w:r>
        <w:rPr>
          <w:rFonts w:ascii="Times New Roman" w:hAnsi="Times New Roman" w:cs="Times New Roman"/>
        </w:rPr>
        <w:t>ая политика и правовая жизнь. -2012. - № 2. - С. 66 76.</w:t>
      </w:r>
    </w:p>
  </w:footnote>
  <w:footnote w:id="14">
    <w:p w:rsidR="0066250E" w:rsidRDefault="00B6217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>Сивицкий, В. Некоторые теоретические проблемы систематизации конституционного законодательства Российской Федерации. //Вестник Московского университета. Сер. 11,Право. -2013. - № 2. - С. 59 70.</w:t>
      </w:r>
    </w:p>
  </w:footnote>
  <w:footnote w:id="15">
    <w:p w:rsidR="0066250E" w:rsidRDefault="0066250E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0E" w:rsidRDefault="0066250E">
    <w:pPr>
      <w:pStyle w:val="Header"/>
      <w:jc w:val="right"/>
    </w:pPr>
    <w:r>
      <w:fldChar w:fldCharType="begin"/>
    </w:r>
    <w:r w:rsidR="00B62178">
      <w:instrText>PAGE   \* MERGEFORMAT</w:instrText>
    </w:r>
    <w:r>
      <w:fldChar w:fldCharType="separate"/>
    </w:r>
    <w:r w:rsidR="00CA2985">
      <w:rPr>
        <w:noProof/>
      </w:rPr>
      <w:t>23</w:t>
    </w:r>
    <w:r>
      <w:fldChar w:fldCharType="end"/>
    </w:r>
  </w:p>
  <w:p w:rsidR="0066250E" w:rsidRDefault="006625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F0874"/>
    <w:multiLevelType w:val="multilevel"/>
    <w:tmpl w:val="E6AC16A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>
    <w:nsid w:val="1ABA1159"/>
    <w:multiLevelType w:val="multilevel"/>
    <w:tmpl w:val="9064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1E375CFB"/>
    <w:multiLevelType w:val="multilevel"/>
    <w:tmpl w:val="9170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46825"/>
    <w:multiLevelType w:val="hybridMultilevel"/>
    <w:tmpl w:val="1FBCF050"/>
    <w:lvl w:ilvl="0" w:tplc="BB460728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 w:tplc="E2149D7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FFA85EE8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5D98F658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2C58715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32A2F302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52DC421E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DE145EDE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E83CDFC4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4">
    <w:nsid w:val="22D154D1"/>
    <w:multiLevelType w:val="multilevel"/>
    <w:tmpl w:val="5256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>
    <w:nsid w:val="248C5A4D"/>
    <w:multiLevelType w:val="hybridMultilevel"/>
    <w:tmpl w:val="F126EF84"/>
    <w:lvl w:ilvl="0" w:tplc="467ED860">
      <w:start w:val="1"/>
      <w:numFmt w:val="decimal"/>
      <w:lvlText w:val="%1."/>
      <w:lvlJc w:val="left"/>
      <w:pPr>
        <w:ind w:left="1428" w:hanging="360"/>
      </w:pPr>
    </w:lvl>
    <w:lvl w:ilvl="1" w:tplc="8B62A5CE">
      <w:start w:val="1"/>
      <w:numFmt w:val="lowerLetter"/>
      <w:lvlText w:val="%2."/>
      <w:lvlJc w:val="left"/>
      <w:pPr>
        <w:ind w:left="2148" w:hanging="360"/>
      </w:pPr>
    </w:lvl>
    <w:lvl w:ilvl="2" w:tplc="6FC07640">
      <w:start w:val="1"/>
      <w:numFmt w:val="lowerRoman"/>
      <w:lvlText w:val="%3."/>
      <w:lvlJc w:val="right"/>
      <w:pPr>
        <w:ind w:left="2868" w:hanging="180"/>
      </w:pPr>
    </w:lvl>
    <w:lvl w:ilvl="3" w:tplc="CF7A196E">
      <w:start w:val="1"/>
      <w:numFmt w:val="decimal"/>
      <w:lvlText w:val="%4."/>
      <w:lvlJc w:val="left"/>
      <w:pPr>
        <w:ind w:left="3588" w:hanging="360"/>
      </w:pPr>
    </w:lvl>
    <w:lvl w:ilvl="4" w:tplc="F898A12A">
      <w:start w:val="1"/>
      <w:numFmt w:val="lowerLetter"/>
      <w:lvlText w:val="%5."/>
      <w:lvlJc w:val="left"/>
      <w:pPr>
        <w:ind w:left="4308" w:hanging="360"/>
      </w:pPr>
    </w:lvl>
    <w:lvl w:ilvl="5" w:tplc="3A52EDCC">
      <w:start w:val="1"/>
      <w:numFmt w:val="lowerRoman"/>
      <w:lvlText w:val="%6."/>
      <w:lvlJc w:val="right"/>
      <w:pPr>
        <w:ind w:left="5028" w:hanging="180"/>
      </w:pPr>
    </w:lvl>
    <w:lvl w:ilvl="6" w:tplc="43801532">
      <w:start w:val="1"/>
      <w:numFmt w:val="decimal"/>
      <w:lvlText w:val="%7."/>
      <w:lvlJc w:val="left"/>
      <w:pPr>
        <w:ind w:left="5748" w:hanging="360"/>
      </w:pPr>
    </w:lvl>
    <w:lvl w:ilvl="7" w:tplc="702847DE">
      <w:start w:val="1"/>
      <w:numFmt w:val="lowerLetter"/>
      <w:lvlText w:val="%8."/>
      <w:lvlJc w:val="left"/>
      <w:pPr>
        <w:ind w:left="6468" w:hanging="360"/>
      </w:pPr>
    </w:lvl>
    <w:lvl w:ilvl="8" w:tplc="9C68B6DC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CE87D56"/>
    <w:multiLevelType w:val="hybridMultilevel"/>
    <w:tmpl w:val="214833FA"/>
    <w:lvl w:ilvl="0" w:tplc="8808388A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5692725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5D0E3926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AE2DE18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E725FB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CFF45B0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A3AEBD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E74A8D7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8714705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7">
    <w:nsid w:val="45E36762"/>
    <w:multiLevelType w:val="multilevel"/>
    <w:tmpl w:val="C354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8">
    <w:nsid w:val="60457BE1"/>
    <w:multiLevelType w:val="multilevel"/>
    <w:tmpl w:val="76F0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64931C6C"/>
    <w:multiLevelType w:val="multilevel"/>
    <w:tmpl w:val="24E4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7272D0"/>
    <w:multiLevelType w:val="multilevel"/>
    <w:tmpl w:val="BC5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BDB"/>
    <w:rsid w:val="00155831"/>
    <w:rsid w:val="001C177B"/>
    <w:rsid w:val="001E5ACD"/>
    <w:rsid w:val="00226443"/>
    <w:rsid w:val="00275612"/>
    <w:rsid w:val="002C085B"/>
    <w:rsid w:val="003F2A8E"/>
    <w:rsid w:val="0044011A"/>
    <w:rsid w:val="00477CAE"/>
    <w:rsid w:val="004B71D7"/>
    <w:rsid w:val="004F7204"/>
    <w:rsid w:val="00510A02"/>
    <w:rsid w:val="005E45CE"/>
    <w:rsid w:val="006265D7"/>
    <w:rsid w:val="00662493"/>
    <w:rsid w:val="0066250E"/>
    <w:rsid w:val="006C2E57"/>
    <w:rsid w:val="006D34DD"/>
    <w:rsid w:val="006E1F35"/>
    <w:rsid w:val="007D7949"/>
    <w:rsid w:val="00814122"/>
    <w:rsid w:val="0084089A"/>
    <w:rsid w:val="008A721A"/>
    <w:rsid w:val="008F4992"/>
    <w:rsid w:val="00963333"/>
    <w:rsid w:val="009F3AEC"/>
    <w:rsid w:val="00A9347D"/>
    <w:rsid w:val="00AC36A3"/>
    <w:rsid w:val="00AD5CE7"/>
    <w:rsid w:val="00AF48DE"/>
    <w:rsid w:val="00B62178"/>
    <w:rsid w:val="00B954DD"/>
    <w:rsid w:val="00C70BDB"/>
    <w:rsid w:val="00C821E5"/>
    <w:rsid w:val="00CA2985"/>
    <w:rsid w:val="00D277E9"/>
    <w:rsid w:val="00D7223A"/>
    <w:rsid w:val="00DF2C47"/>
    <w:rsid w:val="00E86BB8"/>
    <w:rsid w:val="00EF0C5E"/>
    <w:rsid w:val="00F17A2D"/>
    <w:rsid w:val="00F21318"/>
    <w:rsid w:val="00F92AD6"/>
    <w:rsid w:val="00FC586F"/>
    <w:rsid w:val="00FF0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6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Heading7"/>
    <w:uiPriority w:val="9"/>
    <w:rsid w:val="0066250E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Heading4"/>
    <w:uiPriority w:val="9"/>
    <w:rsid w:val="0066250E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66250E"/>
    <w:rPr>
      <w:i/>
      <w:color w:val="000000" w:themeColor="text1"/>
    </w:rPr>
  </w:style>
  <w:style w:type="character" w:customStyle="1" w:styleId="Footnotereference">
    <w:name w:val="Footnote reference"/>
    <w:basedOn w:val="a0"/>
    <w:uiPriority w:val="99"/>
    <w:semiHidden/>
    <w:unhideWhenUsed/>
    <w:rsid w:val="0066250E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66250E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66250E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66250E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66250E"/>
    <w:pPr>
      <w:spacing w:after="0" w:line="240" w:lineRule="auto"/>
    </w:pPr>
    <w:rPr>
      <w:sz w:val="20"/>
    </w:rPr>
  </w:style>
  <w:style w:type="character" w:styleId="a5">
    <w:name w:val="Subtle Reference"/>
    <w:basedOn w:val="a0"/>
    <w:uiPriority w:val="31"/>
    <w:qFormat/>
    <w:rsid w:val="0066250E"/>
    <w:rPr>
      <w:smallCaps/>
      <w:color w:val="C0504D" w:themeColor="accent2"/>
      <w:u w:val="single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66250E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Footer">
    <w:name w:val="Footer"/>
    <w:basedOn w:val="a"/>
    <w:link w:val="a6"/>
    <w:uiPriority w:val="99"/>
    <w:unhideWhenUsed/>
    <w:rsid w:val="0066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ing2Char">
    <w:name w:val="Heading 2 Char"/>
    <w:basedOn w:val="a0"/>
    <w:link w:val="Heading2"/>
    <w:uiPriority w:val="9"/>
    <w:rsid w:val="0066250E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66250E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66250E"/>
    <w:rPr>
      <w:sz w:val="20"/>
    </w:rPr>
  </w:style>
  <w:style w:type="character" w:customStyle="1" w:styleId="a7">
    <w:name w:val="Выделенная цитата Знак"/>
    <w:basedOn w:val="a0"/>
    <w:link w:val="a8"/>
    <w:uiPriority w:val="30"/>
    <w:rsid w:val="0066250E"/>
    <w:rPr>
      <w:b/>
      <w:i/>
      <w:color w:val="4F81BD" w:themeColor="accent1"/>
    </w:rPr>
  </w:style>
  <w:style w:type="paragraph" w:customStyle="1" w:styleId="Header">
    <w:name w:val="Header"/>
    <w:basedOn w:val="a"/>
    <w:link w:val="a9"/>
    <w:uiPriority w:val="99"/>
    <w:unhideWhenUsed/>
    <w:rsid w:val="0066250E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Hyperlink"/>
    <w:basedOn w:val="a0"/>
    <w:uiPriority w:val="99"/>
    <w:unhideWhenUsed/>
    <w:rsid w:val="0066250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6250E"/>
    <w:pPr>
      <w:ind w:left="720"/>
      <w:contextualSpacing/>
    </w:pPr>
  </w:style>
  <w:style w:type="character" w:styleId="ac">
    <w:name w:val="Intense Reference"/>
    <w:basedOn w:val="a0"/>
    <w:uiPriority w:val="32"/>
    <w:qFormat/>
    <w:rsid w:val="0066250E"/>
    <w:rPr>
      <w:b/>
      <w:smallCaps/>
      <w:color w:val="C0504D" w:themeColor="accent2"/>
      <w:spacing w:val="5"/>
      <w:u w:val="single"/>
    </w:rPr>
  </w:style>
  <w:style w:type="paragraph" w:styleId="ad">
    <w:name w:val="No Spacing"/>
    <w:uiPriority w:val="1"/>
    <w:qFormat/>
    <w:rsid w:val="0066250E"/>
    <w:pPr>
      <w:spacing w:after="0" w:line="240" w:lineRule="auto"/>
    </w:pPr>
  </w:style>
  <w:style w:type="paragraph" w:customStyle="1" w:styleId="Heading1">
    <w:name w:val="Heading 1"/>
    <w:basedOn w:val="a"/>
    <w:next w:val="a"/>
    <w:link w:val="Heading1Char"/>
    <w:uiPriority w:val="9"/>
    <w:qFormat/>
    <w:rsid w:val="0066250E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ae">
    <w:name w:val="Emphasis"/>
    <w:basedOn w:val="a0"/>
    <w:uiPriority w:val="20"/>
    <w:qFormat/>
    <w:rsid w:val="0066250E"/>
    <w:rPr>
      <w:i/>
    </w:rPr>
  </w:style>
  <w:style w:type="character" w:customStyle="1" w:styleId="a6">
    <w:name w:val="Нижний колонтитул Знак"/>
    <w:basedOn w:val="a0"/>
    <w:link w:val="Footer"/>
    <w:uiPriority w:val="99"/>
    <w:rsid w:val="0066250E"/>
  </w:style>
  <w:style w:type="character" w:customStyle="1" w:styleId="Heading5Char">
    <w:name w:val="Heading 5 Char"/>
    <w:basedOn w:val="a0"/>
    <w:link w:val="Heading5"/>
    <w:uiPriority w:val="9"/>
    <w:rsid w:val="006625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Normal (Web)"/>
    <w:basedOn w:val="a"/>
    <w:uiPriority w:val="99"/>
    <w:unhideWhenUsed/>
    <w:rsid w:val="0066250E"/>
    <w:pPr>
      <w:spacing w:before="100" w:after="10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Текст Знак"/>
    <w:basedOn w:val="a0"/>
    <w:link w:val="af1"/>
    <w:uiPriority w:val="99"/>
    <w:rsid w:val="0066250E"/>
    <w:rPr>
      <w:rFonts w:ascii="Courier New" w:hAnsi="Courier New" w:cs="Courier New"/>
      <w:sz w:val="21"/>
    </w:rPr>
  </w:style>
  <w:style w:type="character" w:styleId="af2">
    <w:name w:val="Subtle Emphasis"/>
    <w:basedOn w:val="a0"/>
    <w:uiPriority w:val="19"/>
    <w:qFormat/>
    <w:rsid w:val="0066250E"/>
    <w:rPr>
      <w:i/>
      <w:color w:val="808080" w:themeColor="text1" w:themeTint="7F"/>
    </w:rPr>
  </w:style>
  <w:style w:type="character" w:customStyle="1" w:styleId="a9">
    <w:name w:val="Верхний колонтитул Знак"/>
    <w:basedOn w:val="a0"/>
    <w:link w:val="Header"/>
    <w:uiPriority w:val="99"/>
    <w:rsid w:val="0066250E"/>
  </w:style>
  <w:style w:type="character" w:customStyle="1" w:styleId="20">
    <w:name w:val="Цитата 2 Знак"/>
    <w:basedOn w:val="a0"/>
    <w:link w:val="2"/>
    <w:uiPriority w:val="29"/>
    <w:rsid w:val="0066250E"/>
    <w:rPr>
      <w:i/>
      <w:color w:val="000000" w:themeColor="text1"/>
    </w:rPr>
  </w:style>
  <w:style w:type="paragraph" w:styleId="af1">
    <w:name w:val="Plain Text"/>
    <w:basedOn w:val="a"/>
    <w:link w:val="af0"/>
    <w:uiPriority w:val="99"/>
    <w:semiHidden/>
    <w:unhideWhenUsed/>
    <w:rsid w:val="0066250E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66250E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66250E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Heading3"/>
    <w:uiPriority w:val="9"/>
    <w:rsid w:val="0066250E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3">
    <w:name w:val="Название Знак"/>
    <w:basedOn w:val="a0"/>
    <w:link w:val="af4"/>
    <w:uiPriority w:val="10"/>
    <w:rsid w:val="0066250E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a"/>
    <w:uiPriority w:val="99"/>
    <w:unhideWhenUsed/>
    <w:rsid w:val="0066250E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5">
    <w:name w:val="Strong"/>
    <w:basedOn w:val="a0"/>
    <w:uiPriority w:val="22"/>
    <w:qFormat/>
    <w:rsid w:val="0066250E"/>
    <w:rPr>
      <w:b/>
    </w:rPr>
  </w:style>
  <w:style w:type="character" w:customStyle="1" w:styleId="Endnotereference">
    <w:name w:val="Endnote reference"/>
    <w:basedOn w:val="a0"/>
    <w:uiPriority w:val="99"/>
    <w:semiHidden/>
    <w:unhideWhenUsed/>
    <w:rsid w:val="0066250E"/>
    <w:rPr>
      <w:vertAlign w:val="superscript"/>
    </w:rPr>
  </w:style>
  <w:style w:type="paragraph" w:customStyle="1" w:styleId="Envelopereturn">
    <w:name w:val="Envelope return"/>
    <w:basedOn w:val="a"/>
    <w:uiPriority w:val="99"/>
    <w:unhideWhenUsed/>
    <w:rsid w:val="0066250E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af6">
    <w:name w:val="Текст сноски Знак"/>
    <w:basedOn w:val="a0"/>
    <w:link w:val="Footnotetext"/>
    <w:uiPriority w:val="99"/>
    <w:semiHidden/>
    <w:rsid w:val="0066250E"/>
    <w:rPr>
      <w:sz w:val="20"/>
    </w:rPr>
  </w:style>
  <w:style w:type="character" w:customStyle="1" w:styleId="Heading8Char">
    <w:name w:val="Heading 8 Char"/>
    <w:basedOn w:val="a0"/>
    <w:link w:val="Heading8"/>
    <w:uiPriority w:val="9"/>
    <w:rsid w:val="0066250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a0"/>
    <w:link w:val="Heading9"/>
    <w:uiPriority w:val="9"/>
    <w:rsid w:val="0066250E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7">
    <w:name w:val="Intense Emphasis"/>
    <w:basedOn w:val="a0"/>
    <w:uiPriority w:val="21"/>
    <w:qFormat/>
    <w:rsid w:val="0066250E"/>
    <w:rPr>
      <w:b/>
      <w:i/>
      <w:color w:val="4F81BD" w:themeColor="accent1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66250E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66250E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Heading6"/>
    <w:uiPriority w:val="9"/>
    <w:rsid w:val="0066250E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af8">
    <w:name w:val="Balloon Text"/>
    <w:basedOn w:val="a"/>
    <w:link w:val="af9"/>
    <w:uiPriority w:val="99"/>
    <w:semiHidden/>
    <w:unhideWhenUsed/>
    <w:rsid w:val="0066250E"/>
    <w:pPr>
      <w:spacing w:after="0" w:line="240" w:lineRule="auto"/>
    </w:pPr>
    <w:rPr>
      <w:rFonts w:ascii="Tahoma" w:hAnsi="Tahoma" w:cs="Tahoma"/>
      <w:sz w:val="16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66250E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66250E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a">
    <w:name w:val="Book Title"/>
    <w:basedOn w:val="a0"/>
    <w:uiPriority w:val="33"/>
    <w:qFormat/>
    <w:rsid w:val="0066250E"/>
    <w:rPr>
      <w:b/>
      <w:smallCaps/>
      <w:spacing w:val="5"/>
    </w:rPr>
  </w:style>
  <w:style w:type="paragraph" w:styleId="af4">
    <w:name w:val="Title"/>
    <w:basedOn w:val="a"/>
    <w:next w:val="a"/>
    <w:link w:val="af3"/>
    <w:uiPriority w:val="10"/>
    <w:qFormat/>
    <w:rsid w:val="0066250E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66250E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8">
    <w:name w:val="Intense Quote"/>
    <w:basedOn w:val="a"/>
    <w:next w:val="a"/>
    <w:link w:val="a7"/>
    <w:uiPriority w:val="30"/>
    <w:qFormat/>
    <w:rsid w:val="0066250E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66250E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af9">
    <w:name w:val="Текст выноски Знак"/>
    <w:basedOn w:val="a0"/>
    <w:link w:val="af8"/>
    <w:uiPriority w:val="99"/>
    <w:semiHidden/>
    <w:rsid w:val="0066250E"/>
    <w:rPr>
      <w:rFonts w:ascii="Tahoma" w:hAnsi="Tahoma" w:cs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36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36A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36A3"/>
    <w:rPr>
      <w:vertAlign w:val="superscript"/>
    </w:rPr>
  </w:style>
  <w:style w:type="paragraph" w:styleId="a6">
    <w:name w:val="Normal (Web)"/>
    <w:basedOn w:val="a"/>
    <w:uiPriority w:val="99"/>
    <w:unhideWhenUsed/>
    <w:rsid w:val="00AC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934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8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21E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6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62493"/>
  </w:style>
  <w:style w:type="paragraph" w:styleId="ac">
    <w:name w:val="footer"/>
    <w:basedOn w:val="a"/>
    <w:link w:val="ad"/>
    <w:uiPriority w:val="99"/>
    <w:unhideWhenUsed/>
    <w:rsid w:val="0066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62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39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8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50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963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33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71C6C04-B574-4074-A13F-029A878C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22</Pages>
  <Words>4323</Words>
  <Characters>24646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admin</cp:lastModifiedBy>
  <cp:revision>14</cp:revision>
  <dcterms:created xsi:type="dcterms:W3CDTF">2016-11-21T19:03:00Z</dcterms:created>
  <dcterms:modified xsi:type="dcterms:W3CDTF">2017-01-19T03:20:00Z</dcterms:modified>
</cp:coreProperties>
</file>